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334000" cy="8001000"/>
            <wp:effectExtent b="0" l="0" r="0" t="0"/>
            <wp:docPr descr="" title="" id="10" name="Picture"/>
            <a:graphic>
              <a:graphicData uri="http://schemas.openxmlformats.org/drawingml/2006/picture">
                <pic:pic>
                  <pic:nvPicPr>
                    <pic:cNvPr descr="cover.png" id="11" name="Picture"/>
                    <pic:cNvPicPr>
                      <a:picLocks noChangeArrowheads="1" noChangeAspect="1"/>
                    </pic:cNvPicPr>
                  </pic:nvPicPr>
                  <pic:blipFill>
                    <a:blip r:embed="rId9"/>
                    <a:stretch>
                      <a:fillRect/>
                    </a:stretch>
                  </pic:blipFill>
                  <pic:spPr bwMode="auto">
                    <a:xfrm>
                      <a:off x="0" y="0"/>
                      <a:ext cx="5334000" cy="8001000"/>
                    </a:xfrm>
                    <a:prstGeom prst="rect">
                      <a:avLst/>
                    </a:prstGeom>
                    <a:noFill/>
                    <a:ln w="9525">
                      <a:noFill/>
                      <a:headEnd/>
                      <a:tailEnd/>
                    </a:ln>
                  </pic:spPr>
                </pic:pic>
              </a:graphicData>
            </a:graphic>
          </wp:inline>
        </w:drawing>
      </w:r>
    </w:p>
    <w:p>
      <w:r>
        <w:br w:type="page"/>
      </w:r>
    </w:p>
    <w:bookmarkStart w:id="13" w:name="the-proof-object"/>
    <w:p>
      <w:pPr>
        <w:pStyle w:val="FrontMatterTitle"/>
      </w:pPr>
      <w:r>
        <w:t xml:space="preserve">The Proof Object</w:t>
      </w:r>
    </w:p>
    <w:bookmarkStart w:id="12" w:name="X8135e61b9a07f12bb4b161d2e7dad453cd5661b"/>
    <w:p>
      <w:pPr>
        <w:pStyle w:val="Heading3"/>
      </w:pPr>
      <w:r>
        <w:t xml:space="preserve">How Experts Turn Decades of Work Into the Book That Speaks for Them</w:t>
      </w:r>
    </w:p>
    <w:p>
      <w:pPr>
        <w:pStyle w:val="FirstParagraph"/>
      </w:pPr>
      <w:r>
        <w:rPr>
          <w:b/>
          <w:bCs/>
        </w:rPr>
        <w:t xml:space="preserve">Sumeet Kumar</w:t>
      </w:r>
    </w:p>
    <w:p>
      <w:r>
        <w:br w:type="page"/>
      </w:r>
    </w:p>
    <w:bookmarkEnd w:id="12"/>
    <w:bookmarkEnd w:id="13"/>
    <w:bookmarkStart w:id="14" w:name="copyright"/>
    <w:p>
      <w:pPr>
        <w:pStyle w:val="FrontMatterTitle"/>
      </w:pPr>
      <w:r>
        <w:t xml:space="preserve">Copyright</w:t>
      </w:r>
    </w:p>
    <w:p>
      <w:pPr>
        <w:pStyle w:val="FirstParagraph"/>
      </w:pPr>
      <w:r>
        <w:t xml:space="preserve">Copyright © 2026 Sumeet Kumar. All rights reserved.</w:t>
      </w:r>
    </w:p>
    <w:p>
      <w:pPr>
        <w:pStyle w:val="BodyText"/>
      </w:pPr>
      <w:r>
        <w:t xml:space="preserve">No part of this publication may be reproduced, distributed, or transmitted in any form without the prior written permission of the author.</w:t>
      </w:r>
    </w:p>
    <w:p>
      <w:r>
        <w:br w:type="page"/>
      </w:r>
    </w:p>
    <w:sdt>
      <w:sdtPr>
        <w:docPartObj>
          <w:docPartGallery w:val="Table of Contents"/>
          <w:docPartUnique/>
        </w:docPartObj>
      </w:sdtPr>
      <w:sdtContent>
        <w:p>
          <w:pPr>
            <w:pStyle w:val="TOCHeading"/>
          </w:pPr>
          <w:r>
            <w:t xml:space="preserve">Contents</w:t>
          </w:r>
        </w:p>
        <w:p>
          <w:r>
            <w:fldChar w:fldCharType="begin" w:dirty="true"/>
            <w:instrText xml:space="preserve">TOC \o "1-1" \h \z \u</w:instrText>
            <w:fldChar w:fldCharType="separate"/>
            <w:fldChar w:fldCharType="end"/>
          </w:r>
        </w:p>
      </w:sdtContent>
    </w:sdt>
    <w:p>
      <w:r>
        <w:br w:type="page"/>
      </w:r>
    </w:p>
    <w:bookmarkEnd w:id="14"/>
    <w:bookmarkStart w:id="29" w:name="chapter-1-the-experts-gap"/>
    <w:p>
      <w:pPr>
        <w:pStyle w:val="Heading1"/>
      </w:pPr>
      <w:r>
        <w:t xml:space="preserve">Chapter 1: The Expert’s Gap</w:t>
      </w:r>
    </w:p>
    <w:p>
      <w:pPr>
        <w:pStyle w:val="FirstParagraph"/>
      </w:pPr>
      <w:r>
        <w:t xml:space="preserve">You have a folder on your laptop called something like</w:t>
      </w:r>
      <w:r>
        <w:t xml:space="preserve"> </w:t>
      </w:r>
      <w:r>
        <w:t xml:space="preserve">“Book Ideas.”</w:t>
      </w:r>
    </w:p>
    <w:p>
      <w:pPr>
        <w:pStyle w:val="BodyText"/>
      </w:pPr>
      <w:r>
        <w:t xml:space="preserve">Maybe it is on your desktop. Maybe it is buried three levels deep in Google Drive, labeled with the optimism of a New Year’s resolution:</w:t>
      </w:r>
      <w:r>
        <w:t xml:space="preserve"> </w:t>
      </w:r>
      <w:r>
        <w:t xml:space="preserve">“Book Project 2023.”</w:t>
      </w:r>
      <w:r>
        <w:t xml:space="preserve"> </w:t>
      </w:r>
      <w:r>
        <w:t xml:space="preserve">Maybe you renamed it</w:t>
      </w:r>
      <w:r>
        <w:t xml:space="preserve"> </w:t>
      </w:r>
      <w:r>
        <w:t xml:space="preserve">“Book FINAL”</w:t>
      </w:r>
      <w:r>
        <w:t xml:space="preserve"> </w:t>
      </w:r>
      <w:r>
        <w:t xml:space="preserve">at some point, which is almost funny now, because nothing in it is final. Nothing in it is even started. Not really.</w:t>
      </w:r>
    </w:p>
    <w:p>
      <w:pPr>
        <w:pStyle w:val="BodyText"/>
      </w:pPr>
      <w:r>
        <w:t xml:space="preserve">Inside that folder, you will find some combination of the following: a half-written outline that trails off after Chapter 4. A few thousand words of rough prose that sounded brilliant at 11 p.m. on a Tuesday and read like a rambling voicemail the next morning. A collection of bullet points so dense they could be a doctoral thesis or a grocery list, depending on your mood. A voice memo you recorded on a flight to Denver that you have never played back.</w:t>
      </w:r>
    </w:p>
    <w:p>
      <w:pPr>
        <w:pStyle w:val="BodyText"/>
      </w:pPr>
      <w:r>
        <w:t xml:space="preserve">That folder has not been touched in eighteen months.</w:t>
      </w:r>
    </w:p>
    <w:p>
      <w:pPr>
        <w:pStyle w:val="BodyText"/>
      </w:pPr>
      <w:r>
        <w:t xml:space="preserve">You are not lazy. You are not unintelligent. You are, in fact, exceptionally good at what you do. You have spent fifteen, twenty, maybe thirty years building a body of expertise that people pay serious money to access. You advise. You diagnose. You solve problems that others cannot even properly articulate. Your calendar is full. Your reputation is solid. Your knowledge is deep.</w:t>
      </w:r>
    </w:p>
    <w:p>
      <w:pPr>
        <w:pStyle w:val="BodyText"/>
      </w:pPr>
      <w:r>
        <w:t xml:space="preserve">And yet.</w:t>
      </w:r>
    </w:p>
    <w:p>
      <w:pPr>
        <w:pStyle w:val="BodyText"/>
      </w:pPr>
      <w:r>
        <w:t xml:space="preserve">The book does not exist.</w:t>
      </w:r>
    </w:p>
    <w:p>
      <w:pPr>
        <w:pStyle w:val="BodyText"/>
      </w:pPr>
      <w:r>
        <w:t xml:space="preserve">This chapter is about why. Not the surface reason. Not</w:t>
      </w:r>
      <w:r>
        <w:t xml:space="preserve"> </w:t>
      </w:r>
      <w:r>
        <w:t xml:space="preserve">“I’m too busy”</w:t>
      </w:r>
      <w:r>
        <w:t xml:space="preserve"> </w:t>
      </w:r>
      <w:r>
        <w:t xml:space="preserve">or</w:t>
      </w:r>
      <w:r>
        <w:t xml:space="preserve"> </w:t>
      </w:r>
      <w:r>
        <w:t xml:space="preserve">“I’m not a writer.”</w:t>
      </w:r>
      <w:r>
        <w:t xml:space="preserve"> </w:t>
      </w:r>
      <w:r>
        <w:t xml:space="preserve">The real, structural reason that keeps extraordinarily capable professionals from completing a project that, on paper, should be well within their reach.</w:t>
      </w:r>
    </w:p>
    <w:bookmarkStart w:id="15" w:name="the-distance-between-knowing-and-writing"/>
    <w:p>
      <w:pPr>
        <w:pStyle w:val="Heading2"/>
      </w:pPr>
      <w:r>
        <w:t xml:space="preserve">The Distance Between Knowing and Writing</w:t>
      </w:r>
    </w:p>
    <w:p>
      <w:pPr>
        <w:pStyle w:val="FirstParagraph"/>
      </w:pPr>
      <w:r>
        <w:t xml:space="preserve">Here is the core problem, and I want to name it precisely so we can stop dancing around it.</w:t>
      </w:r>
    </w:p>
    <w:p>
      <w:pPr>
        <w:pStyle w:val="BodyText"/>
      </w:pPr>
      <w:r>
        <w:t xml:space="preserve">You possess a form of expertise that is largely invisible to you. After two decades of practice, your best thinking has become automatic. When a client presents a complex problem, you do not consciously walk through every variable. You see the pattern. You feel the misalignment. You know, almost instantly, where the real issue lives and what the solution looks like.</w:t>
      </w:r>
    </w:p>
    <w:p>
      <w:pPr>
        <w:pStyle w:val="BodyText"/>
      </w:pPr>
      <w:r>
        <w:t xml:space="preserve">This is mastery. And it is exactly what makes writing a book so difficult.</w:t>
      </w:r>
    </w:p>
    <w:p>
      <w:pPr>
        <w:pStyle w:val="BodyText"/>
      </w:pPr>
      <w:r>
        <w:t xml:space="preserve">The Expert’s Gap is the paralyzing distance between what you know and what you can easily put on a blank page. Your expertise lives in pattern recognition, in the rapid-fire synthesis of a thousand past cases, in the instinct that tells you something is wrong before you can explain why. It does not live in neat paragraphs. It does not organize itself into chapters. It resists the linear format of a written page because it was never built to exist there.</w:t>
      </w:r>
    </w:p>
    <w:p>
      <w:pPr>
        <w:pStyle w:val="BodyText"/>
      </w:pPr>
      <w:r>
        <w:t xml:space="preserve">So you sit down to write, and something strange happens. You, the person who commands a room during a keynote, who untangles million-dollar problems on a whiteboard, who fields calls from executives who trust your judgment with their careers, cannot get past page twelve.</w:t>
      </w:r>
    </w:p>
    <w:p>
      <w:pPr>
        <w:pStyle w:val="BodyText"/>
      </w:pPr>
      <w:r>
        <w:t xml:space="preserve">The words come out wrong. Too simple. They flatten the nuance. Or they spiral into complexity, chasing every tangent because your expertise is deeply interconnected and you cannot figure out where to draw the line. You rewrite the introduction four times. You move paragraphs around. You stare at the screen and feel, for the first time in your professional life, like an amateur.</w:t>
      </w:r>
    </w:p>
    <w:bookmarkEnd w:id="15"/>
    <w:bookmarkStart w:id="19" w:name="the-three-symptoms"/>
    <w:p>
      <w:pPr>
        <w:pStyle w:val="Heading2"/>
      </w:pPr>
      <w:r>
        <w:t xml:space="preserve">The Three Symptoms</w:t>
      </w:r>
    </w:p>
    <w:p>
      <w:pPr>
        <w:pStyle w:val="FirstParagraph"/>
      </w:pPr>
      <w:r>
        <w:t xml:space="preserve">The Expert’s Gap manifests in three predictable ways. Recognizing which one has stalled your project is the first step toward fixing it.</w:t>
      </w:r>
    </w:p>
    <w:bookmarkStart w:id="16" w:name="the-perfectionism-spiral"/>
    <w:p>
      <w:pPr>
        <w:pStyle w:val="Heading3"/>
      </w:pPr>
      <w:r>
        <w:t xml:space="preserve">The Perfectionism Spiral</w:t>
      </w:r>
    </w:p>
    <w:p>
      <w:pPr>
        <w:pStyle w:val="FirstParagraph"/>
      </w:pPr>
      <w:r>
        <w:t xml:space="preserve">You write a paragraph. You reread it. It does not capture the depth of what you actually know. So you rewrite it. And again. And again. Each version is technically fine, but none of them feel right because the gap between the richness of your thinking and the flatness of the words on the screen is physically uncomfortable.</w:t>
      </w:r>
    </w:p>
    <w:p>
      <w:pPr>
        <w:pStyle w:val="BodyText"/>
      </w:pPr>
      <w:r>
        <w:t xml:space="preserve">Three hours pass. You have rewritten the same 400 words six times. You close the laptop and tell yourself you will come back to it this weekend. You will not come back to it this weekend.</w:t>
      </w:r>
    </w:p>
    <w:p>
      <w:pPr>
        <w:pStyle w:val="BodyText"/>
      </w:pPr>
      <w:r>
        <w:t xml:space="preserve">The Perfectionism Spiral is not about high standards. It is about the wrong benchmark. You are measuring a first draft against the totality of twenty years of expertise. Nothing survives that test.</w:t>
      </w:r>
    </w:p>
    <w:bookmarkEnd w:id="16"/>
    <w:bookmarkStart w:id="17" w:name="scope-creep"/>
    <w:p>
      <w:pPr>
        <w:pStyle w:val="Heading3"/>
      </w:pPr>
      <w:r>
        <w:t xml:space="preserve">Scope Creep</w:t>
      </w:r>
    </w:p>
    <w:p>
      <w:pPr>
        <w:pStyle w:val="FirstParagraph"/>
      </w:pPr>
      <w:r>
        <w:t xml:space="preserve">You start writing about your core methodology. But that methodology depends on a concept you developed five years ago. And that concept only makes sense if you first explain the industry shift that created the need for it. And that industry shift connects to three other trends that your clients always misunderstand. Before you know it, you are 6,000 words deep in a tangent about regulatory changes in Southeast Asia and you have completely lost the thread of your original chapter.</w:t>
      </w:r>
    </w:p>
    <w:p>
      <w:pPr>
        <w:pStyle w:val="BodyText"/>
      </w:pPr>
      <w:r>
        <w:t xml:space="preserve">Your expertise is a web. Every node connects to every other node. Writing demands a line. The collision between these two structures creates chaos on the page, and without an architecture to contain it, the project expands in every direction until it collapses under its own weight.</w:t>
      </w:r>
    </w:p>
    <w:bookmarkEnd w:id="17"/>
    <w:bookmarkStart w:id="18" w:name="the-fifty-page-wall"/>
    <w:p>
      <w:pPr>
        <w:pStyle w:val="Heading3"/>
      </w:pPr>
      <w:r>
        <w:t xml:space="preserve">The Fifty-Page Wall</w:t>
      </w:r>
    </w:p>
    <w:p>
      <w:pPr>
        <w:pStyle w:val="FirstParagraph"/>
      </w:pPr>
      <w:r>
        <w:t xml:space="preserve">This is the most common and the most devastating symptom.</w:t>
      </w:r>
    </w:p>
    <w:p>
      <w:pPr>
        <w:pStyle w:val="BodyText"/>
      </w:pPr>
      <w:r>
        <w:t xml:space="preserve">You start strong. The first few chapters pour out because they contain the material you know cold. Your keynote content. Your signature framework. The stories you have told a hundred times. For a few weeks, you feel momentum. You think: this is actually happening.</w:t>
      </w:r>
    </w:p>
    <w:p>
      <w:pPr>
        <w:pStyle w:val="BodyText"/>
      </w:pPr>
      <w:r>
        <w:t xml:space="preserve">Then you hit a wall somewhere between page forty and page sixty. The easy material is exhausted. You are now staring at the parts of your expertise that you have never had to articulate before. The connective tissue. The deeper reasoning. The things you know but have never said out loud because no client has ever asked you to explain them at that level.</w:t>
      </w:r>
    </w:p>
    <w:p>
      <w:pPr>
        <w:pStyle w:val="BodyText"/>
      </w:pPr>
      <w:r>
        <w:t xml:space="preserve">Consider the typical pattern: a veteran logistics consultant, three decades in the field, reaches page 52 and freezes. The keynote material is done. The signature framework is on the page. What remains is the judgment layer — the part that lives in his gut, not in any slide deck. He has no system for extracting it. The project goes into a drawer.</w:t>
      </w:r>
    </w:p>
    <w:p>
      <w:pPr>
        <w:pStyle w:val="BodyText"/>
      </w:pPr>
      <w:r>
        <w:t xml:space="preserve">The project stalls. Not because you ran out of knowledge. Because you ran out of pre-formatted knowledge. The remaining eighty percent of your book lives in a form that you cannot simply transcribe. It requires extraction. And you do not have a system for that.</w:t>
      </w:r>
    </w:p>
    <w:p>
      <w:pPr>
        <w:pStyle w:val="BodyText"/>
      </w:pPr>
      <w:r>
        <w:t xml:space="preserve">So the folder sits. Eighteen months. Twenty-four months. The guilt accumulates quietly in the background of an otherwise successful career.</w:t>
      </w:r>
    </w:p>
    <w:bookmarkEnd w:id="18"/>
    <w:bookmarkEnd w:id="19"/>
    <w:bookmarkStart w:id="22" w:name="the-two-paths-that-do-not-work"/>
    <w:p>
      <w:pPr>
        <w:pStyle w:val="Heading2"/>
      </w:pPr>
      <w:r>
        <w:t xml:space="preserve">The Two Paths That Do Not Work</w:t>
      </w:r>
    </w:p>
    <w:p>
      <w:pPr>
        <w:pStyle w:val="FirstParagraph"/>
      </w:pPr>
      <w:r>
        <w:t xml:space="preserve">At some point, most experts try to solve the problem by choosing one of two paths. Both are traps.</w:t>
      </w:r>
    </w:p>
    <w:bookmarkStart w:id="20" w:name="path-one-hire-a-ghostwriter"/>
    <w:p>
      <w:pPr>
        <w:pStyle w:val="Heading3"/>
      </w:pPr>
      <w:r>
        <w:t xml:space="preserve">Path One: Hire a Ghostwriter</w:t>
      </w:r>
    </w:p>
    <w:p>
      <w:pPr>
        <w:pStyle w:val="FirstParagraph"/>
      </w:pPr>
      <w:r>
        <w:t xml:space="preserve">The logic seems airtight. You are an expert, not a writer. So you hire a writer. You sit for a series of interviews. The ghostwriter takes your words and turns them into a manuscript. Problem solved.</w:t>
      </w:r>
    </w:p>
    <w:p>
      <w:pPr>
        <w:pStyle w:val="BodyText"/>
      </w:pPr>
      <w:r>
        <w:t xml:space="preserve">Except it is not solved. It is transferred.</w:t>
      </w:r>
    </w:p>
    <w:p>
      <w:pPr>
        <w:pStyle w:val="BodyText"/>
      </w:pPr>
      <w:r>
        <w:t xml:space="preserve">Ghostwriting, for domain experts, carries a specific and predictable failure mode. The ghostwriter can capture your stories. They can organize your frameworks. What they cannot capture is the depth of your pattern recognition, the texture of your judgment, the way you actually think through a problem. Across dozens of expert projects, no interview process, however thorough, fully bridges that gap.</w:t>
      </w:r>
    </w:p>
    <w:p>
      <w:pPr>
        <w:pStyle w:val="BodyText"/>
      </w:pPr>
      <w:r>
        <w:t xml:space="preserve">The result is a manuscript that reads like a competent summary of your ideas, written by someone who understands them at surface depth. It is accurate but hollow. It has your name on the cover but not your mind on the page. The people who know you best will read it and say, politely, that it is</w:t>
      </w:r>
      <w:r>
        <w:t xml:space="preserve"> </w:t>
      </w:r>
      <w:r>
        <w:t xml:space="preserve">“a good overview.”</w:t>
      </w:r>
      <w:r>
        <w:t xml:space="preserve"> </w:t>
      </w:r>
      <w:r>
        <w:t xml:space="preserve">Which is a devastating review for someone whose entire value proposition is depth.</w:t>
      </w:r>
    </w:p>
    <w:p>
      <w:pPr>
        <w:pStyle w:val="BodyText"/>
      </w:pPr>
      <w:r>
        <w:t xml:space="preserve">And the cost is not trivial. Professional ghostwriting for a book of this scope can easily run into the tens of thousands of dollars before you factor in editing, design, and production — and in my experience, mid-market rates often start at $50,000 for a full manuscript. You will also invest months of your time in interviews and revisions. The total commitment, in both money and hours, rivals a small consulting engagement.</w:t>
      </w:r>
    </w:p>
    <w:p>
      <w:pPr>
        <w:pStyle w:val="BodyText"/>
      </w:pPr>
      <w:r>
        <w:t xml:space="preserve">For that investment, you deserve a book that sounds like you at your sharpest. Not a polished approximation.</w:t>
      </w:r>
    </w:p>
    <w:bookmarkEnd w:id="20"/>
    <w:bookmarkStart w:id="21" w:name="path-two-become-a-writer"/>
    <w:p>
      <w:pPr>
        <w:pStyle w:val="Heading3"/>
      </w:pPr>
      <w:r>
        <w:t xml:space="preserve">Path Two: Become a Writer</w:t>
      </w:r>
    </w:p>
    <w:p>
      <w:pPr>
        <w:pStyle w:val="FirstParagraph"/>
      </w:pPr>
      <w:r>
        <w:t xml:space="preserve">The other path is equally seductive and equally flawed. You decide that if you want the book done right, you need to do it yourself. So you buy books on writing. You take a weekend workshop. You study narrative structure and prose style. You try to become, in your limited spare time, a competent literary writer.</w:t>
      </w:r>
    </w:p>
    <w:p>
      <w:pPr>
        <w:pStyle w:val="BodyText"/>
      </w:pPr>
      <w:r>
        <w:t xml:space="preserve">This is like hiring a world-class surgeon and asking them to also learn carpentry so they can build the operating table. It is technically possible. It is also a spectacular misallocation of resources.</w:t>
      </w:r>
    </w:p>
    <w:p>
      <w:pPr>
        <w:pStyle w:val="BodyText"/>
      </w:pPr>
      <w:r>
        <w:t xml:space="preserve">Your expertise is not in writing. Your expertise is in the thing the book is about. The moment you redirect your energy into mastering prose, you are pulling focus from the actual asset: your knowledge. You are also setting yourself up for a particularly cruel version of the Perfectionism Spiral, because now you are judging your sentences not just against your expertise but against a literary standard you have only recently discovered.</w:t>
      </w:r>
    </w:p>
    <w:p>
      <w:pPr>
        <w:pStyle w:val="BodyText"/>
      </w:pPr>
      <w:r>
        <w:t xml:space="preserve">The amateur writer path fails because it asks you to solve the wrong problem. Your book does not need beautiful prose. It needs clear, authoritative communication of ideas that are already fully formed in your head. Those are two very different things.</w:t>
      </w:r>
    </w:p>
    <w:bookmarkEnd w:id="21"/>
    <w:bookmarkEnd w:id="22"/>
    <w:bookmarkStart w:id="23" w:name="what-the-book-actually-needs-to-be"/>
    <w:p>
      <w:pPr>
        <w:pStyle w:val="Heading2"/>
      </w:pPr>
      <w:r>
        <w:t xml:space="preserve">What the Book Actually Needs to Be</w:t>
      </w:r>
    </w:p>
    <w:p>
      <w:pPr>
        <w:pStyle w:val="FirstParagraph"/>
      </w:pPr>
      <w:r>
        <w:t xml:space="preserve">Let me tell you what your book does not need to be.</w:t>
      </w:r>
    </w:p>
    <w:p>
      <w:pPr>
        <w:pStyle w:val="BodyText"/>
      </w:pPr>
      <w:r>
        <w:t xml:space="preserve">It does not need to be a literary achievement. It does not need to win awards. It does not need to impress English professors or book critics or anyone who evaluates writing as an art form.</w:t>
      </w:r>
    </w:p>
    <w:p>
      <w:pPr>
        <w:pStyle w:val="BodyText"/>
      </w:pPr>
      <w:r>
        <w:t xml:space="preserve">It does not need to be comprehensive. It does not need to contain everything you know. It does not need to be the definitive text on your field.</w:t>
      </w:r>
    </w:p>
    <w:p>
      <w:pPr>
        <w:pStyle w:val="BodyText"/>
      </w:pPr>
      <w:r>
        <w:t xml:space="preserve">It does not need to be long. It does not need to be 300 pages. It does not need to compete with academic textbooks or doorstop business books that no one finishes.</w:t>
      </w:r>
    </w:p>
    <w:p>
      <w:pPr>
        <w:pStyle w:val="BodyText"/>
      </w:pPr>
      <w:r>
        <w:t xml:space="preserve">What it needs to be is a Proof Object.</w:t>
      </w:r>
    </w:p>
    <w:bookmarkEnd w:id="23"/>
    <w:bookmarkStart w:id="24" w:name="the-proof-object-1"/>
    <w:p>
      <w:pPr>
        <w:pStyle w:val="Heading2"/>
      </w:pPr>
      <w:r>
        <w:t xml:space="preserve">The Proof Object</w:t>
      </w:r>
    </w:p>
    <w:p>
      <w:pPr>
        <w:pStyle w:val="FirstParagraph"/>
      </w:pPr>
      <w:r>
        <w:t xml:space="preserve">A Proof Object is a clean, credible, physical artifact built from your genuine expertise that establishes your authority and acts on your behalf in rooms you are not in.</w:t>
      </w:r>
    </w:p>
    <w:p>
      <w:pPr>
        <w:pStyle w:val="BodyText"/>
      </w:pPr>
      <w:r>
        <w:t xml:space="preserve">Read that definition again. Every word is load-bearing.</w:t>
      </w:r>
    </w:p>
    <w:p>
      <w:pPr>
        <w:pStyle w:val="BodyText"/>
      </w:pPr>
      <w:r>
        <w:rPr>
          <w:b/>
          <w:bCs/>
        </w:rPr>
        <w:t xml:space="preserve">Clean.</w:t>
      </w:r>
      <w:r>
        <w:t xml:space="preserve"> </w:t>
      </w:r>
      <w:r>
        <w:t xml:space="preserve">Not perfect. Not literary. Clean. Professionally edited. Free of errors. Logically sequenced. Easy to read. The kind of book that, when someone picks it up, immediately signals competence through its clarity and structure.</w:t>
      </w:r>
    </w:p>
    <w:p>
      <w:pPr>
        <w:pStyle w:val="BodyText"/>
      </w:pPr>
      <w:r>
        <w:rPr>
          <w:b/>
          <w:bCs/>
        </w:rPr>
        <w:t xml:space="preserve">Credible.</w:t>
      </w:r>
      <w:r>
        <w:t xml:space="preserve"> </w:t>
      </w:r>
      <w:r>
        <w:t xml:space="preserve">It looks and feels like a real book. Not a spiral-bound printout. Not a PDF. Not a glorified white paper. A physical object with a professionally designed cover, proper interior formatting, and the kind of front and back matter that signals this is the work of a serious professional.</w:t>
      </w:r>
    </w:p>
    <w:p>
      <w:pPr>
        <w:pStyle w:val="BodyText"/>
      </w:pPr>
      <w:r>
        <w:rPr>
          <w:b/>
          <w:bCs/>
        </w:rPr>
        <w:t xml:space="preserve">Physical artifact.</w:t>
      </w:r>
      <w:r>
        <w:t xml:space="preserve"> </w:t>
      </w:r>
      <w:r>
        <w:t xml:space="preserve">This matters more than you think. A book has a weight and presence that no digital asset can replicate. It sits on a desk. It gets passed between colleagues. It shows up on a shelf behind someone during a video call. It occupies physical space in the world, which means it occupies mental space in the minds of the people who encounter it.</w:t>
      </w:r>
    </w:p>
    <w:p>
      <w:pPr>
        <w:pStyle w:val="BodyText"/>
      </w:pPr>
      <w:r>
        <w:rPr>
          <w:b/>
          <w:bCs/>
        </w:rPr>
        <w:t xml:space="preserve">Built from your genuine expertise.</w:t>
      </w:r>
      <w:r>
        <w:t xml:space="preserve"> </w:t>
      </w:r>
      <w:r>
        <w:t xml:space="preserve">Not ghostwritten by a stranger. Not assembled from generic industry knowledge. Built from the specific, hard-won intellectual property that you have accumulated over decades of practice. The unnamed frameworks. The diagnostic patterns. The advice you give so often you have forgotten it is valuable.</w:t>
      </w:r>
    </w:p>
    <w:p>
      <w:pPr>
        <w:pStyle w:val="BodyText"/>
      </w:pPr>
      <w:r>
        <w:rPr>
          <w:b/>
          <w:bCs/>
        </w:rPr>
        <w:t xml:space="preserve">Acts on your behalf in rooms you are not in.</w:t>
      </w:r>
      <w:r>
        <w:t xml:space="preserve"> </w:t>
      </w:r>
      <w:r>
        <w:t xml:space="preserve">This is the function. This is the job the Proof Object performs. When a prospective client is evaluating three consultants and one of them has written a book that clearly articulates a sophisticated approach to the exact problem the client faces, that book is doing work. It is building trust. It is establishing authority. It is answering objections. It is doing all of this while you sleep, while you travel, while you work on other things.</w:t>
      </w:r>
    </w:p>
    <w:p>
      <w:pPr>
        <w:pStyle w:val="BodyText"/>
      </w:pPr>
      <w:r>
        <w:t xml:space="preserve">The Proof Object is not a vanity project. It is a tool. A deployable business asset with a specific job to do.</w:t>
      </w:r>
    </w:p>
    <w:bookmarkEnd w:id="24"/>
    <w:bookmarkStart w:id="25" w:name="why-this-reframe-changes-everything"/>
    <w:p>
      <w:pPr>
        <w:pStyle w:val="Heading2"/>
      </w:pPr>
      <w:r>
        <w:t xml:space="preserve">Why This Reframe Changes Everything</w:t>
      </w:r>
    </w:p>
    <w:p>
      <w:pPr>
        <w:pStyle w:val="FirstParagraph"/>
      </w:pPr>
      <w:r>
        <w:t xml:space="preserve">The moment you stop trying to write a masterpiece and start building a Proof Object, three things happen.</w:t>
      </w:r>
    </w:p>
    <w:p>
      <w:pPr>
        <w:pStyle w:val="BodyText"/>
      </w:pPr>
      <w:r>
        <w:rPr>
          <w:b/>
          <w:bCs/>
        </w:rPr>
        <w:t xml:space="preserve">The scope becomes finite.</w:t>
      </w:r>
      <w:r>
        <w:t xml:space="preserve"> </w:t>
      </w:r>
      <w:r>
        <w:t xml:space="preserve">A Proof Object is 35,000 to 50,000 words. That is roughly 140 to 200 pages. It is a focused, single-argument book that does one job well. You are not trying to write the encyclopedia of your field. You are trying to compress your most valuable thinking into a format that a busy professional can consume in a few hours.</w:t>
      </w:r>
    </w:p>
    <w:p>
      <w:pPr>
        <w:pStyle w:val="BodyText"/>
      </w:pPr>
      <w:r>
        <w:rPr>
          <w:b/>
          <w:bCs/>
        </w:rPr>
        <w:t xml:space="preserve">The standard becomes functional.</w:t>
      </w:r>
      <w:r>
        <w:t xml:space="preserve"> </w:t>
      </w:r>
      <w:r>
        <w:t xml:space="preserve">You are no longer asking</w:t>
      </w:r>
      <w:r>
        <w:t xml:space="preserve"> </w:t>
      </w:r>
      <w:r>
        <w:t xml:space="preserve">“Is this beautifully written?”</w:t>
      </w:r>
      <w:r>
        <w:t xml:space="preserve"> </w:t>
      </w:r>
      <w:r>
        <w:t xml:space="preserve">You are asking</w:t>
      </w:r>
      <w:r>
        <w:t xml:space="preserve"> </w:t>
      </w:r>
      <w:r>
        <w:t xml:space="preserve">“Is this clear? Is this credible? Does this move the reader forward?”</w:t>
      </w:r>
      <w:r>
        <w:t xml:space="preserve"> </w:t>
      </w:r>
      <w:r>
        <w:t xml:space="preserve">Those are questions you can answer. You answer questions like that every day in your professional life.</w:t>
      </w:r>
    </w:p>
    <w:p>
      <w:pPr>
        <w:pStyle w:val="BodyText"/>
      </w:pPr>
      <w:r>
        <w:rPr>
          <w:b/>
          <w:bCs/>
        </w:rPr>
        <w:t xml:space="preserve">The process becomes extractive.</w:t>
      </w:r>
      <w:r>
        <w:t xml:space="preserve"> </w:t>
      </w:r>
      <w:r>
        <w:t xml:space="preserve">You are not generating content from nothing. You are mining content that already exists. Every client call you have ever taken. Every email where you explained your approach. Every presentation you have delivered. Every podcast where you laid out your methodology. The raw material for your book is scattered across a decade of professional output. The project is not creation. It is collection, organization, and compression.</w:t>
      </w:r>
    </w:p>
    <w:p>
      <w:pPr>
        <w:pStyle w:val="BodyText"/>
      </w:pPr>
      <w:r>
        <w:t xml:space="preserve">This reframe is the foundation of everything that follows in this book. We are not going to teach you how to write. We are going to teach you how to extract what you already know, shape it into a logical structure, and publish it as a professional artifact.</w:t>
      </w:r>
    </w:p>
    <w:p>
      <w:pPr>
        <w:pStyle w:val="BodyText"/>
      </w:pPr>
      <w:r>
        <w:t xml:space="preserve">Extract. Shape. Publish.</w:t>
      </w:r>
    </w:p>
    <w:p>
      <w:pPr>
        <w:pStyle w:val="BodyText"/>
      </w:pPr>
      <w:r>
        <w:t xml:space="preserve">Three phases. One finite project. A physical object at the end that works for you permanently.</w:t>
      </w:r>
    </w:p>
    <w:bookmarkEnd w:id="25"/>
    <w:bookmarkStart w:id="26" w:name="the-cost-of-the-empty-folder"/>
    <w:p>
      <w:pPr>
        <w:pStyle w:val="Heading2"/>
      </w:pPr>
      <w:r>
        <w:t xml:space="preserve">The Cost of the Empty Folder</w:t>
      </w:r>
    </w:p>
    <w:p>
      <w:pPr>
        <w:pStyle w:val="FirstParagraph"/>
      </w:pPr>
      <w:r>
        <w:t xml:space="preserve">Here is what the eighteen-month-old folder is actually costing you.</w:t>
      </w:r>
    </w:p>
    <w:p>
      <w:pPr>
        <w:pStyle w:val="BodyText"/>
      </w:pPr>
      <w:r>
        <w:t xml:space="preserve">Every day your expertise stays trapped in your head, you lose ground to someone less qualified but fully published. That is not an exaggeration. It is the arithmetic of authority in a crowded market.</w:t>
      </w:r>
    </w:p>
    <w:p>
      <w:pPr>
        <w:pStyle w:val="BodyText"/>
      </w:pPr>
      <w:r>
        <w:t xml:space="preserve">The consultant who wrote the book gets the keynote invitation. The advisor who published gets the inbound inquiry from the prospect who found them in a search. The specialist with a book on the shelf behind them during a Zoom call gets the benefit of the doubt in a competitive pitch.</w:t>
      </w:r>
    </w:p>
    <w:p>
      <w:pPr>
        <w:pStyle w:val="BodyText"/>
      </w:pPr>
      <w:r>
        <w:t xml:space="preserve">You know you are better. Your clients know you are better. But the people who have not met you yet do not know that. And a book, sitting on their desk, is the single most efficient way to close that gap before you ever walk into the room.</w:t>
      </w:r>
    </w:p>
    <w:p>
      <w:pPr>
        <w:pStyle w:val="BodyText"/>
      </w:pPr>
      <w:r>
        <w:t xml:space="preserve">The Proof Object is not about ego. It is about reach. It is about making your expertise portable, durable, and discoverable. It is about building an asset that compounds over time instead of evaporating after every conversation.</w:t>
      </w:r>
    </w:p>
    <w:p>
      <w:pPr>
        <w:pStyle w:val="BodyText"/>
      </w:pPr>
      <w:r>
        <w:t xml:space="preserve">The folder on your laptop is a liability. Every month it sits untouched, the gap between your actual authority and your visible authority widens. Someone less knowledgeable but more published fills the space you should be occupying.</w:t>
      </w:r>
    </w:p>
    <w:p>
      <w:pPr>
        <w:pStyle w:val="BodyText"/>
      </w:pPr>
      <w:r>
        <w:t xml:space="preserve">That ends here.</w:t>
      </w:r>
    </w:p>
    <w:bookmarkEnd w:id="26"/>
    <w:bookmarkStart w:id="27" w:name="what-comes-next"/>
    <w:p>
      <w:pPr>
        <w:pStyle w:val="Heading2"/>
      </w:pPr>
      <w:r>
        <w:t xml:space="preserve">What Comes Next</w:t>
      </w:r>
    </w:p>
    <w:p>
      <w:pPr>
        <w:pStyle w:val="FirstParagraph"/>
      </w:pPr>
      <w:r>
        <w:t xml:space="preserve">This book is built on a simple premise: you do not need to become a writer. You need a system that converts what you already know into a professional artifact.</w:t>
      </w:r>
    </w:p>
    <w:p>
      <w:pPr>
        <w:pStyle w:val="BodyText"/>
      </w:pPr>
      <w:r>
        <w:t xml:space="preserve">In the next chapter, we will dismantle the specific myth that has kept you stuck. The belief that creating a book requires mastering the craft of writing. It does not. It requires a different skill entirely, one you can learn in a fraction of the time. We will introduce the core thesis of this book and the three-phase framework that will carry you from that stale folder to a finished Proof Object.</w:t>
      </w:r>
    </w:p>
    <w:p>
      <w:pPr>
        <w:pStyle w:val="BodyText"/>
      </w:pPr>
      <w:r>
        <w:t xml:space="preserve">The heavy lifting of your career is already done. Twenty years of expertise is the hard part. The book is the easy part.</w:t>
      </w:r>
    </w:p>
    <w:p>
      <w:pPr>
        <w:pStyle w:val="BodyText"/>
      </w:pPr>
      <w:r>
        <w:t xml:space="preserve">You just need the right system.</w:t>
      </w:r>
    </w:p>
    <w:bookmarkEnd w:id="27"/>
    <w:bookmarkStart w:id="28" w:name="deployment"/>
    <w:p>
      <w:pPr>
        <w:pStyle w:val="Heading2"/>
      </w:pPr>
      <w:r>
        <w:t xml:space="preserve">Deployment</w:t>
      </w:r>
    </w:p>
    <w:p>
      <w:pPr>
        <w:numPr>
          <w:ilvl w:val="0"/>
          <w:numId w:val="1001"/>
        </w:numPr>
      </w:pPr>
      <w:r>
        <w:rPr>
          <w:b/>
          <w:bCs/>
        </w:rPr>
        <w:t xml:space="preserve">Open the folder.</w:t>
      </w:r>
      <w:r>
        <w:t xml:space="preserve"> </w:t>
      </w:r>
      <w:r>
        <w:t xml:space="preserve">Right now. Find the</w:t>
      </w:r>
      <w:r>
        <w:t xml:space="preserve"> </w:t>
      </w:r>
      <w:r>
        <w:t xml:space="preserve">“Book Ideas”</w:t>
      </w:r>
      <w:r>
        <w:t xml:space="preserve"> </w:t>
      </w:r>
      <w:r>
        <w:t xml:space="preserve">folder, wherever it lives. Do not read anything in it. Just confirm it exists. Acknowledge the gap between that folder and the finished artifact you want to hold.</w:t>
      </w:r>
    </w:p>
    <w:p>
      <w:pPr>
        <w:numPr>
          <w:ilvl w:val="0"/>
          <w:numId w:val="1001"/>
        </w:numPr>
      </w:pPr>
      <w:r>
        <w:rPr>
          <w:b/>
          <w:bCs/>
        </w:rPr>
        <w:t xml:space="preserve">Name your symptom.</w:t>
      </w:r>
      <w:r>
        <w:t xml:space="preserve"> </w:t>
      </w:r>
      <w:r>
        <w:t xml:space="preserve">Which of the three symptoms has stalled your project? The Perfectionism Spiral, Scope Creep, or the Fifty-Page Wall? Write it down in one sentence. Diagnosing the failure mode is the first step toward building a system that eliminates it.</w:t>
      </w:r>
    </w:p>
    <w:p>
      <w:pPr>
        <w:numPr>
          <w:ilvl w:val="0"/>
          <w:numId w:val="1001"/>
        </w:numPr>
      </w:pPr>
      <w:r>
        <w:rPr>
          <w:b/>
          <w:bCs/>
        </w:rPr>
        <w:t xml:space="preserve">Set a single constraint.</w:t>
      </w:r>
      <w:r>
        <w:t xml:space="preserve"> </w:t>
      </w:r>
      <w:r>
        <w:t xml:space="preserve">Your book will be between 35,000 and 50,000 words. Write that number range on a sticky note and put it where you work. The scope is finite. The project has a boundary. That boundary is your first act of architecture.</w:t>
      </w:r>
    </w:p>
    <w:p>
      <w:r>
        <w:br w:type="page"/>
      </w:r>
    </w:p>
    <w:bookmarkEnd w:id="28"/>
    <w:bookmarkEnd w:id="29"/>
    <w:bookmarkStart w:id="40" w:name="chapter-2-the-illusion-of-craft"/>
    <w:p>
      <w:pPr>
        <w:pStyle w:val="Heading1"/>
      </w:pPr>
      <w:r>
        <w:t xml:space="preserve">Chapter 2: The Illusion of Craft</w:t>
      </w:r>
    </w:p>
    <w:p>
      <w:pPr>
        <w:pStyle w:val="FirstParagraph"/>
      </w:pPr>
      <w:r>
        <w:t xml:space="preserve">You have spent the last chapter staring at the gap. The distance between what you know and what sits on the page. You have diagnosed the failure mode. You have set a constraint.</w:t>
      </w:r>
    </w:p>
    <w:p>
      <w:pPr>
        <w:pStyle w:val="BodyText"/>
      </w:pPr>
      <w:r>
        <w:t xml:space="preserve">Now we need to dismantle the thing that created the gap in the first place.</w:t>
      </w:r>
    </w:p>
    <w:p>
      <w:pPr>
        <w:pStyle w:val="BodyText"/>
      </w:pPr>
      <w:r>
        <w:t xml:space="preserve">It is not a lack of time. It is not a lack of ideas. It is not even a lack of discipline. The thing that has stalled your book is a belief. A deeply embedded, culturally reinforced, entirely wrong belief about what it takes to produce one.</w:t>
      </w:r>
    </w:p>
    <w:p>
      <w:pPr>
        <w:pStyle w:val="BodyText"/>
      </w:pPr>
      <w:r>
        <w:t xml:space="preserve">The belief is this: to write a book, you must become a writer.</w:t>
      </w:r>
    </w:p>
    <w:p>
      <w:pPr>
        <w:pStyle w:val="BodyText"/>
      </w:pPr>
      <w:r>
        <w:t xml:space="preserve">You must learn to craft sentences. You must develop a voice. You must study narrative structure, master transitions, find your rhythm. You must read widely, write daily, and suffer through years of bad drafts until the prose finally sings.</w:t>
      </w:r>
    </w:p>
    <w:p>
      <w:pPr>
        <w:pStyle w:val="BodyText"/>
      </w:pPr>
      <w:r>
        <w:t xml:space="preserve">This is excellent advice. If you want to become a novelist.</w:t>
      </w:r>
    </w:p>
    <w:p>
      <w:pPr>
        <w:pStyle w:val="BodyText"/>
      </w:pPr>
      <w:r>
        <w:t xml:space="preserve">You do not want to become a novelist. You want to build a Proof Object. And the process for building a Proof Object has almost nothing in common with the process of writing literary fiction.</w:t>
      </w:r>
    </w:p>
    <w:p>
      <w:pPr>
        <w:pStyle w:val="BodyText"/>
      </w:pPr>
      <w:r>
        <w:t xml:space="preserve">The myth that these two activities are the same thing is the single most expensive lie in professional publishing. It has killed more expert book projects than procrastination, perfectionism, and impostor syndrome combined. It is the reason your folder sits untouched. It is the reason you stalled at the Fifty-Page Wall. It is the reason you looked at a blank screen, felt the weight of twenty years of expertise pressing against the inside of your skull, and thought:</w:t>
      </w:r>
      <w:r>
        <w:t xml:space="preserve"> </w:t>
      </w:r>
      <w:r>
        <w:rPr>
          <w:i/>
          <w:iCs/>
        </w:rPr>
        <w:t xml:space="preserve">I just can’t get this out.</w:t>
      </w:r>
    </w:p>
    <w:p>
      <w:pPr>
        <w:pStyle w:val="BodyText"/>
      </w:pPr>
      <w:r>
        <w:t xml:space="preserve">You can get it out. You have been solving the wrong problem.</w:t>
      </w:r>
    </w:p>
    <w:bookmarkStart w:id="30" w:name="the-eight-second-skill"/>
    <w:p>
      <w:pPr>
        <w:pStyle w:val="Heading2"/>
      </w:pPr>
      <w:r>
        <w:t xml:space="preserve">The Eight-Second Skill</w:t>
      </w:r>
    </w:p>
    <w:p>
      <w:pPr>
        <w:pStyle w:val="FirstParagraph"/>
      </w:pPr>
      <w:r>
        <w:t xml:space="preserve">Here is the only literary skill you need to build a Proof Object.</w:t>
      </w:r>
    </w:p>
    <w:p>
      <w:pPr>
        <w:pStyle w:val="BodyText"/>
      </w:pPr>
      <w:r>
        <w:t xml:space="preserve">Read a sentence you have written. Ask two questions:</w:t>
      </w:r>
      <w:r>
        <w:t xml:space="preserve"> </w:t>
      </w:r>
      <w:r>
        <w:rPr>
          <w:i/>
          <w:iCs/>
        </w:rPr>
        <w:t xml:space="preserve">Is this clear? Does it move the reader forward?</w:t>
      </w:r>
      <w:r>
        <w:t xml:space="preserve"> </w:t>
      </w:r>
      <w:r>
        <w:t xml:space="preserve">If both answers are yes, move on. If either answer is no, fix it.</w:t>
      </w:r>
    </w:p>
    <w:p>
      <w:pPr>
        <w:pStyle w:val="BodyText"/>
      </w:pPr>
      <w:r>
        <w:t xml:space="preserve">That evaluation takes about eight seconds.</w:t>
      </w:r>
    </w:p>
    <w:p>
      <w:pPr>
        <w:pStyle w:val="BodyText"/>
      </w:pPr>
      <w:r>
        <w:t xml:space="preserve">Eight seconds of thinking like a writer per sentence. That is the total craft requirement. Everything else in this process is extraction, organization, and sequencing. Skills you already possess. Skills you deploy every single day when you build a client proposal, structure a keynote, or explain a complex system to a new hire.</w:t>
      </w:r>
    </w:p>
    <w:p>
      <w:pPr>
        <w:pStyle w:val="BodyText"/>
      </w:pPr>
      <w:r>
        <w:t xml:space="preserve">The reason this feels like a radical claim is that we have been conditioned to conflate two entirely different cognitive tasks. The first task is knowing what to say. The second task is saying it clearly. Most writing advice focuses obsessively on the second task while assuming you have nothing to say. That assumption is backwards for you. You have a twenty-year surplus of things to say. Your problem is not generation. Your problem is compression.</w:t>
      </w:r>
    </w:p>
    <w:p>
      <w:pPr>
        <w:pStyle w:val="BodyText"/>
      </w:pPr>
      <w:r>
        <w:t xml:space="preserve">Which brings us to the core thesis of this book.</w:t>
      </w:r>
    </w:p>
    <w:bookmarkEnd w:id="30"/>
    <w:bookmarkStart w:id="31" w:name="compression-not-generation"/>
    <w:p>
      <w:pPr>
        <w:pStyle w:val="Heading2"/>
      </w:pPr>
      <w:r>
        <w:t xml:space="preserve">Compression, Not Generation</w:t>
      </w:r>
    </w:p>
    <w:p>
      <w:pPr>
        <w:pStyle w:val="FirstParagraph"/>
      </w:pPr>
      <w:r>
        <w:t xml:space="preserve">The dominant model of writing is generative. You start with a blank page. You summon ideas from the ether. You wrestle with structure, tone, and argument until something coherent emerges. This is the model taught in every creative writing program, every NaNoWriMo challenge, every</w:t>
      </w:r>
      <w:r>
        <w:t xml:space="preserve"> </w:t>
      </w:r>
      <w:r>
        <w:t xml:space="preserve">“How to Write Your First Book”</w:t>
      </w:r>
      <w:r>
        <w:t xml:space="preserve"> </w:t>
      </w:r>
      <w:r>
        <w:t xml:space="preserve">blog post.</w:t>
      </w:r>
    </w:p>
    <w:p>
      <w:pPr>
        <w:pStyle w:val="BodyText"/>
      </w:pPr>
      <w:r>
        <w:t xml:space="preserve">It is the wrong model for you.</w:t>
      </w:r>
    </w:p>
    <w:p>
      <w:pPr>
        <w:pStyle w:val="BodyText"/>
      </w:pPr>
      <w:r>
        <w:t xml:space="preserve">Your model is compressive. You start with a massive, sprawling, disorganized surplus of raw material: two decades of client engagements, hundreds of emails explaining your methodology, dozens of presentations, years of conversations where you said the same thing in slightly different ways to slightly different audiences. Your job is not to generate new content. Your job is to compress existing content into its most potent, most portable form.</w:t>
      </w:r>
    </w:p>
    <w:p>
      <w:pPr>
        <w:pStyle w:val="BodyText"/>
      </w:pPr>
      <w:r>
        <w:t xml:space="preserve">Think of it this way. A novelist stares at an empty field and builds a house from lumber they must first grow, harvest, mill, and cure. You are standing in a warehouse full of pre-cut lumber, wiring, plumbing fixtures, and roofing material. You do not need to grow a single tree. You need a blueprint, a sequencing plan, and the discipline to leave half the lumber in the warehouse.</w:t>
      </w:r>
    </w:p>
    <w:p>
      <w:pPr>
        <w:pStyle w:val="BodyText"/>
      </w:pPr>
      <w:r>
        <w:t xml:space="preserve">The generative model asks:</w:t>
      </w:r>
      <w:r>
        <w:t xml:space="preserve"> </w:t>
      </w:r>
      <w:r>
        <w:rPr>
          <w:i/>
          <w:iCs/>
        </w:rPr>
        <w:t xml:space="preserve">What should I write?</w:t>
      </w:r>
    </w:p>
    <w:p>
      <w:pPr>
        <w:pStyle w:val="BodyText"/>
      </w:pPr>
      <w:r>
        <w:t xml:space="preserve">The compressive model asks:</w:t>
      </w:r>
      <w:r>
        <w:t xml:space="preserve"> </w:t>
      </w:r>
      <w:r>
        <w:rPr>
          <w:i/>
          <w:iCs/>
        </w:rPr>
        <w:t xml:space="preserve">What do I cut?</w:t>
      </w:r>
    </w:p>
    <w:p>
      <w:pPr>
        <w:pStyle w:val="BodyText"/>
      </w:pPr>
      <w:r>
        <w:t xml:space="preserve">These are fundamentally different questions, and they activate fundamentally different parts of your brain. The generative question triggers anxiety, perfectionism, and creative paralysis. The compressive question triggers the same analytical, editorial thinking you use when you review a junior colleague’s work or trim a sixty-slide deck down to twenty.</w:t>
      </w:r>
    </w:p>
    <w:p>
      <w:pPr>
        <w:pStyle w:val="BodyText"/>
      </w:pPr>
      <w:r>
        <w:t xml:space="preserve">You already know how to compress. You do it constantly. Every time you take a complex regulatory landscape and distill it into three decision criteria for a client, you are compressing. Every time you listen to forty-five minutes of a client’s problems and say,</w:t>
      </w:r>
      <w:r>
        <w:t xml:space="preserve"> </w:t>
      </w:r>
      <w:r>
        <w:t xml:space="preserve">“Here is what is actually happening,”</w:t>
      </w:r>
      <w:r>
        <w:t xml:space="preserve"> </w:t>
      </w:r>
      <w:r>
        <w:t xml:space="preserve">you are compressing. Every time you build a framework that replaces a hundred pages of documentation with a single decision tree, you are compressing.</w:t>
      </w:r>
    </w:p>
    <w:p>
      <w:pPr>
        <w:pStyle w:val="BodyText"/>
      </w:pPr>
      <w:r>
        <w:t xml:space="preserve">The only difference is that now the raw material is your own expertise, and the output format is a book.</w:t>
      </w:r>
    </w:p>
    <w:bookmarkEnd w:id="31"/>
    <w:bookmarkStart w:id="32" w:name="the-surplus-you-do-not-see"/>
    <w:p>
      <w:pPr>
        <w:pStyle w:val="Heading2"/>
      </w:pPr>
      <w:r>
        <w:t xml:space="preserve">The Surplus You Do Not See</w:t>
      </w:r>
    </w:p>
    <w:p>
      <w:pPr>
        <w:pStyle w:val="FirstParagraph"/>
      </w:pPr>
      <w:r>
        <w:t xml:space="preserve">In Chapter 1, I described the Expert’s Gap as the paralyzing distance between what you know and what you can put on a blank page. But here is the part that makes the gap an illusion: the blank page is a lie. The page is not blank. You just cannot see the writing yet.</w:t>
      </w:r>
    </w:p>
    <w:p>
      <w:pPr>
        <w:pStyle w:val="BodyText"/>
      </w:pPr>
      <w:r>
        <w:t xml:space="preserve">I have seen this pattern dozens of times. An expert sits down to start their book and says,</w:t>
      </w:r>
      <w:r>
        <w:t xml:space="preserve"> </w:t>
      </w:r>
      <w:r>
        <w:t xml:space="preserve">“I think I have enough material for maybe a long article.”</w:t>
      </w:r>
      <w:r>
        <w:t xml:space="preserve"> </w:t>
      </w:r>
      <w:r>
        <w:t xml:space="preserve">Then we run a systematic audit of their existing intellectual property. We pull their sent emails from the last three years. We inventory their slide decks. We transcribe their webinars. We catalog their training documents and standard operating procedures.</w:t>
      </w:r>
    </w:p>
    <w:p>
      <w:pPr>
        <w:pStyle w:val="BodyText"/>
      </w:pPr>
      <w:r>
        <w:t xml:space="preserve">The result is never a long article’s worth of material. It is a warehouse.</w:t>
      </w:r>
    </w:p>
    <w:p>
      <w:pPr>
        <w:pStyle w:val="BodyText"/>
      </w:pPr>
      <w:r>
        <w:t xml:space="preserve">One expert I worked with specializing in industrial safety systems for offshore rig compliance was certain he had, at most, a pamphlet in him. Ninety minutes of systematic inventory revealed 147 client emails containing detailed technical explanations, 23 slide decks from industry conferences, 8 recorded webinars, and a 40-page internal training manual he had forgotten he wrote. Conservative estimate: over 200,000 words of raw material. His book needed 40,000.</w:t>
      </w:r>
    </w:p>
    <w:p>
      <w:pPr>
        <w:pStyle w:val="BodyText"/>
      </w:pPr>
      <w:r>
        <w:t xml:space="preserve">His problem was never generation. His problem was that he had never seen his own output aggregated in one place. It was scattered across email threads, cloud drives, and presentation folders. Invisible in its fragmentation. Overwhelming in its totality.</w:t>
      </w:r>
    </w:p>
    <w:p>
      <w:pPr>
        <w:pStyle w:val="BodyText"/>
      </w:pPr>
      <w:r>
        <w:t xml:space="preserve">This is the norm, not the exception. If you have been a practicing expert for a decade or more, you are sitting on a mountain of raw material you have never inventoried. Chapter 3 will walk you through the exact process of running that audit. For now, the critical shift is this: stop thinking of yourself as someone who needs to create content. Start thinking of yourself as someone who needs to manage a surplus.</w:t>
      </w:r>
    </w:p>
    <w:bookmarkEnd w:id="32"/>
    <w:bookmarkStart w:id="33" w:name="the-identity-shift"/>
    <w:p>
      <w:pPr>
        <w:pStyle w:val="Heading2"/>
      </w:pPr>
      <w:r>
        <w:t xml:space="preserve">The Identity Shift</w:t>
      </w:r>
    </w:p>
    <w:p>
      <w:pPr>
        <w:pStyle w:val="FirstParagraph"/>
      </w:pPr>
      <w:r>
        <w:t xml:space="preserve">This is the most important reframe in the entire book. Read it twice if you need to.</w:t>
      </w:r>
    </w:p>
    <w:p>
      <w:pPr>
        <w:pStyle w:val="BodyText"/>
      </w:pPr>
      <w:r>
        <w:t xml:space="preserve">You are not an author. You are an editor.</w:t>
      </w:r>
    </w:p>
    <w:p>
      <w:pPr>
        <w:pStyle w:val="BodyText"/>
      </w:pPr>
      <w:r>
        <w:t xml:space="preserve">An author starts from nothing and builds. An editor starts from abundance and selects. An author needs inspiration. An editor needs criteria. An author asks,</w:t>
      </w:r>
      <w:r>
        <w:t xml:space="preserve"> </w:t>
      </w:r>
      <w:r>
        <w:t xml:space="preserve">“What should I say?”</w:t>
      </w:r>
      <w:r>
        <w:t xml:space="preserve"> </w:t>
      </w:r>
      <w:r>
        <w:t xml:space="preserve">An editor asks,</w:t>
      </w:r>
      <w:r>
        <w:t xml:space="preserve"> </w:t>
      </w:r>
      <w:r>
        <w:t xml:space="preserve">“What does the reader need next?”</w:t>
      </w:r>
    </w:p>
    <w:p>
      <w:pPr>
        <w:pStyle w:val="BodyText"/>
      </w:pPr>
      <w:r>
        <w:t xml:space="preserve">Every stalled expert book project I have encountered shares the same root cause: the expert adopted the identity of an author. They sat down at the keyboard, opened a blank document, and tried to summon prose from the void. When the prose did not come, or when it came out stilted and lifeless, they concluded they lacked the talent to write a book.</w:t>
      </w:r>
    </w:p>
    <w:p>
      <w:pPr>
        <w:pStyle w:val="BodyText"/>
      </w:pPr>
      <w:r>
        <w:t xml:space="preserve">They did not lack talent. They were performing the wrong job function.</w:t>
      </w:r>
    </w:p>
    <w:p>
      <w:pPr>
        <w:pStyle w:val="BodyText"/>
      </w:pPr>
      <w:r>
        <w:t xml:space="preserve">When you adopt the identity of an editor, everything changes. The blank page disappears because you are no longer starting from zero. You are starting from your IP audit, your transcribed conversations, your existing frameworks. Your job is to read through this raw material, identify the strongest pieces, cut the redundancies, and sequence what remains into a logical argument.</w:t>
      </w:r>
    </w:p>
    <w:p>
      <w:pPr>
        <w:pStyle w:val="BodyText"/>
      </w:pPr>
      <w:r>
        <w:t xml:space="preserve">This is not a motivational reframe. It is an operational one. It changes what you do when you sit down to work. Instead of staring at a cursor and willing words into existence, you open a folder of raw material and start making decisions. Which piece goes first? Which explanation is clearest? Which example is most relevant to the reader? Where is there a gap that needs a bridging paragraph?</w:t>
      </w:r>
    </w:p>
    <w:p>
      <w:pPr>
        <w:pStyle w:val="BodyText"/>
      </w:pPr>
      <w:r>
        <w:t xml:space="preserve">These are editorial decisions. You make hundreds of them every week in your professional life. The only new variable is the output format.</w:t>
      </w:r>
    </w:p>
    <w:bookmarkEnd w:id="33"/>
    <w:bookmarkStart w:id="34" w:name="why-the-myth-persists"/>
    <w:p>
      <w:pPr>
        <w:pStyle w:val="Heading2"/>
      </w:pPr>
      <w:r>
        <w:t xml:space="preserve">Why the Myth Persists</w:t>
      </w:r>
    </w:p>
    <w:p>
      <w:pPr>
        <w:pStyle w:val="FirstParagraph"/>
      </w:pPr>
      <w:r>
        <w:t xml:space="preserve">If the compressive model is so obviously correct for domain experts, why does the generative myth persist? Because the people who write books about writing books are, by definition, writers. They are novelists, journalists, memoirists, and literary essayists. They teach what they know: the generative process. And their advice is excellent for people who want to do what they do.</w:t>
      </w:r>
    </w:p>
    <w:p>
      <w:pPr>
        <w:pStyle w:val="BodyText"/>
      </w:pPr>
      <w:r>
        <w:t xml:space="preserve">But their advice is catastrophic for you.</w:t>
      </w:r>
    </w:p>
    <w:p>
      <w:pPr>
        <w:pStyle w:val="BodyText"/>
      </w:pPr>
      <w:r>
        <w:t xml:space="preserve">When a novelist tells you to</w:t>
      </w:r>
      <w:r>
        <w:t xml:space="preserve"> </w:t>
      </w:r>
      <w:r>
        <w:t xml:space="preserve">“find your voice,”</w:t>
      </w:r>
      <w:r>
        <w:t xml:space="preserve"> </w:t>
      </w:r>
      <w:r>
        <w:t xml:space="preserve">they mean something specific: develop a distinctive prose style through years of practice and experimentation. When I tell you to find your voice, I mean something entirely different: record yourself explaining your methodology to a client, transcribe it, and clean it up. Your voice already exists. It does not need to be found. It needs to be captured.</w:t>
      </w:r>
    </w:p>
    <w:p>
      <w:pPr>
        <w:pStyle w:val="BodyText"/>
      </w:pPr>
      <w:r>
        <w:t xml:space="preserve">When a writing instructor tells you to</w:t>
      </w:r>
      <w:r>
        <w:t xml:space="preserve"> </w:t>
      </w:r>
      <w:r>
        <w:t xml:space="preserve">“write every day,”</w:t>
      </w:r>
      <w:r>
        <w:t xml:space="preserve"> </w:t>
      </w:r>
      <w:r>
        <w:t xml:space="preserve">they are building a creative muscle. When you sit down to</w:t>
      </w:r>
      <w:r>
        <w:t xml:space="preserve"> </w:t>
      </w:r>
      <w:r>
        <w:t xml:space="preserve">“write every day”</w:t>
      </w:r>
      <w:r>
        <w:t xml:space="preserve"> </w:t>
      </w:r>
      <w:r>
        <w:t xml:space="preserve">on your book, you are often just staring at a screen for thirty minutes before giving up, because the generative model does not work when you already know exactly what you want to say but cannot figure out how to start saying it.</w:t>
      </w:r>
    </w:p>
    <w:p>
      <w:pPr>
        <w:pStyle w:val="BodyText"/>
      </w:pPr>
      <w:r>
        <w:t xml:space="preserve">When a craft-focused author tells you to</w:t>
      </w:r>
      <w:r>
        <w:t xml:space="preserve"> </w:t>
      </w:r>
      <w:r>
        <w:t xml:space="preserve">“kill your darlings,”</w:t>
      </w:r>
      <w:r>
        <w:t xml:space="preserve"> </w:t>
      </w:r>
      <w:r>
        <w:t xml:space="preserve">they mean cut the beautiful sentences that do not serve the story. When I tell you to cut, I mean remove the tangential case study that is fascinating to you but irrelevant to the reader’s problem. Different material. Different criteria. Different process.</w:t>
      </w:r>
    </w:p>
    <w:p>
      <w:pPr>
        <w:pStyle w:val="BodyText"/>
      </w:pPr>
      <w:r>
        <w:t xml:space="preserve">The myth persists because the vocabulary sounds the same.</w:t>
      </w:r>
      <w:r>
        <w:t xml:space="preserve"> </w:t>
      </w:r>
      <w:r>
        <w:t xml:space="preserve">“Voice.”</w:t>
      </w:r>
      <w:r>
        <w:t xml:space="preserve"> </w:t>
      </w:r>
      <w:r>
        <w:t xml:space="preserve">“Structure.”</w:t>
      </w:r>
      <w:r>
        <w:t xml:space="preserve"> </w:t>
      </w:r>
      <w:r>
        <w:t xml:space="preserve">“Editing.”</w:t>
      </w:r>
      <w:r>
        <w:t xml:space="preserve"> </w:t>
      </w:r>
      <w:r>
        <w:t xml:space="preserve">“Drafting.”</w:t>
      </w:r>
      <w:r>
        <w:t xml:space="preserve"> </w:t>
      </w:r>
      <w:r>
        <w:t xml:space="preserve">These words mean one thing in the literary world and something entirely different in the context of building a Proof Object. And because the vocabulary overlaps, experts assume the process must overlap too.</w:t>
      </w:r>
    </w:p>
    <w:p>
      <w:pPr>
        <w:pStyle w:val="BodyText"/>
      </w:pPr>
      <w:r>
        <w:t xml:space="preserve">It does not.</w:t>
      </w:r>
    </w:p>
    <w:bookmarkEnd w:id="34"/>
    <w:bookmarkStart w:id="35" w:name="the-cognitive-cost-of-the-wrong-model"/>
    <w:p>
      <w:pPr>
        <w:pStyle w:val="Heading2"/>
      </w:pPr>
      <w:r>
        <w:t xml:space="preserve">The Cognitive Cost of the Wrong Model</w:t>
      </w:r>
    </w:p>
    <w:p>
      <w:pPr>
        <w:pStyle w:val="FirstParagraph"/>
      </w:pPr>
      <w:r>
        <w:t xml:space="preserve">This is not just a philosophical distinction. Adopting the wrong model has a measurable cognitive cost.</w:t>
      </w:r>
    </w:p>
    <w:p>
      <w:pPr>
        <w:pStyle w:val="BodyText"/>
      </w:pPr>
      <w:r>
        <w:t xml:space="preserve">Research by cognitive psychologist Stephen Monsell, published in</w:t>
      </w:r>
      <w:r>
        <w:t xml:space="preserve"> </w:t>
      </w:r>
      <w:r>
        <w:rPr>
          <w:i/>
          <w:iCs/>
        </w:rPr>
        <w:t xml:space="preserve">Trends in Cognitive Sciences</w:t>
      </w:r>
      <w:r>
        <w:t xml:space="preserve"> </w:t>
      </w:r>
      <w:r>
        <w:t xml:space="preserve">in 2003, demonstrated that task-switching carries significant performance penalties. When you attempt to execute two distinct cognitive functions simultaneously, your brain pays a toll every time it shifts between them. The toll is not just time. It is accuracy, depth, and quality.</w:t>
      </w:r>
    </w:p>
    <w:p>
      <w:pPr>
        <w:pStyle w:val="BodyText"/>
      </w:pPr>
      <w:r>
        <w:t xml:space="preserve">Now consider what happens when an expert tries to</w:t>
      </w:r>
      <w:r>
        <w:t xml:space="preserve"> </w:t>
      </w:r>
      <w:r>
        <w:t xml:space="preserve">“write”</w:t>
      </w:r>
      <w:r>
        <w:t xml:space="preserve"> </w:t>
      </w:r>
      <w:r>
        <w:t xml:space="preserve">their book using the generative model. They are attempting two radically different cognitive tasks at the same time. Task one: access deep, pattern-based expertise that lives in their intuitive, experiential memory. Task two: format that expertise into polished, readable prose that meets some internalized standard of</w:t>
      </w:r>
      <w:r>
        <w:t xml:space="preserve"> </w:t>
      </w:r>
      <w:r>
        <w:t xml:space="preserve">“good writing.”</w:t>
      </w:r>
    </w:p>
    <w:p>
      <w:pPr>
        <w:pStyle w:val="BodyText"/>
      </w:pPr>
      <w:r>
        <w:t xml:space="preserve">These two tasks fight each other. Accessing deep expertise requires you to think like a practitioner: fast, associative, connecting disparate data points. Formatting prose requires you to think like a stylist: slow, deliberate, evaluating rhythm and word choice. Trying to do both at once is like trying to drive a car while simultaneously assembling the engine.</w:t>
      </w:r>
    </w:p>
    <w:p>
      <w:pPr>
        <w:pStyle w:val="BodyText"/>
      </w:pPr>
      <w:r>
        <w:t xml:space="preserve">This is why the Perfectionism Spiral from Chapter 1 is so common. The expert writes a paragraph, switches to</w:t>
      </w:r>
      <w:r>
        <w:t xml:space="preserve"> </w:t>
      </w:r>
      <w:r>
        <w:t xml:space="preserve">“writer mode”</w:t>
      </w:r>
      <w:r>
        <w:t xml:space="preserve"> </w:t>
      </w:r>
      <w:r>
        <w:t xml:space="preserve">to evaluate it, decides it does not sound literary enough, deletes it, switches back to</w:t>
      </w:r>
      <w:r>
        <w:t xml:space="preserve"> </w:t>
      </w:r>
      <w:r>
        <w:t xml:space="preserve">“expert mode”</w:t>
      </w:r>
      <w:r>
        <w:t xml:space="preserve"> </w:t>
      </w:r>
      <w:r>
        <w:t xml:space="preserve">to regenerate the idea, writes another paragraph, switches back to</w:t>
      </w:r>
      <w:r>
        <w:t xml:space="preserve"> </w:t>
      </w:r>
      <w:r>
        <w:t xml:space="preserve">“writer mode”</w:t>
      </w:r>
      <w:r>
        <w:t xml:space="preserve"> </w:t>
      </w:r>
      <w:r>
        <w:t xml:space="preserve">to evaluate it, and the cycle repeats until they close the laptop in frustration.</w:t>
      </w:r>
    </w:p>
    <w:p>
      <w:pPr>
        <w:pStyle w:val="BodyText"/>
      </w:pPr>
      <w:r>
        <w:t xml:space="preserve">The compressive model eliminates this entirely. You extract first. You get the raw ideas out in whatever form they take: bullet points, voice memos, rough paragraphs, copied email text. You do not evaluate the prose quality at all during extraction. Then, in a completely separate phase, you shape the material. You sequence it, clean it, and apply the eight-second test to each sentence.</w:t>
      </w:r>
    </w:p>
    <w:p>
      <w:pPr>
        <w:pStyle w:val="BodyText"/>
      </w:pPr>
      <w:r>
        <w:t xml:space="preserve">Two phases. Two cognitive modes. Never mixed.</w:t>
      </w:r>
    </w:p>
    <w:bookmarkEnd w:id="35"/>
    <w:bookmarkStart w:id="36" w:name="the-three-phase-framework"/>
    <w:p>
      <w:pPr>
        <w:pStyle w:val="Heading2"/>
      </w:pPr>
      <w:r>
        <w:t xml:space="preserve">The Three-Phase Framework</w:t>
      </w:r>
    </w:p>
    <w:p>
      <w:pPr>
        <w:pStyle w:val="FirstParagraph"/>
      </w:pPr>
      <w:r>
        <w:t xml:space="preserve">This separation of cognitive tasks is the structural foundation of the entire book. Every chapter from here forward maps to one of three sequential phases.</w:t>
      </w:r>
    </w:p>
    <w:p>
      <w:pPr>
        <w:pStyle w:val="BodyText"/>
      </w:pPr>
      <w:r>
        <w:rPr>
          <w:b/>
          <w:bCs/>
        </w:rPr>
        <w:t xml:space="preserve">Phase 1: Extract (Chapters 3, 4, and 5)</w:t>
      </w:r>
    </w:p>
    <w:p>
      <w:pPr>
        <w:pStyle w:val="BodyText"/>
      </w:pPr>
      <w:r>
        <w:t xml:space="preserve">This is where you mine the raw material. Chapter 3 walks you through the IP Audit: a systematic inventory of every email, presentation, training document, podcast appearance, and recorded conversation that contains your expertise. Chapter 4 tackles the hardest extraction challenge: surfacing and naming the invisible mental models you use automatically but have never articulated. Chapter 5 ensures that the extracted material sounds like you, not like a textbook or a transcription bot.</w:t>
      </w:r>
    </w:p>
    <w:p>
      <w:pPr>
        <w:pStyle w:val="BodyText"/>
      </w:pPr>
      <w:r>
        <w:t xml:space="preserve">The output of the Extract phase is a large, messy, comprehensive repository of raw material. It will not look like a book. It will look like a warehouse. That is correct.</w:t>
      </w:r>
    </w:p>
    <w:p>
      <w:pPr>
        <w:pStyle w:val="BodyText"/>
      </w:pPr>
      <w:r>
        <w:rPr>
          <w:b/>
          <w:bCs/>
        </w:rPr>
        <w:t xml:space="preserve">Phase 2: Shape (Chapters 6 and 7)</w:t>
      </w:r>
    </w:p>
    <w:p>
      <w:pPr>
        <w:pStyle w:val="BodyText"/>
      </w:pPr>
      <w:r>
        <w:t xml:space="preserve">This is where the warehouse becomes architecture. Chapter 6 introduces the Argument Arc: the structural logic that transforms a pile of raw material into a unified book where every chapter earns its place. You will map your extracted material onto a skeleton board and sequence it into a reader journey that builds inevitably from beginning to end. Chapter 7 is The Cut: the disciplined editing process where you apply the Reader-Mirror Test to every piece of content and ask,</w:t>
      </w:r>
      <w:r>
        <w:t xml:space="preserve"> </w:t>
      </w:r>
      <w:r>
        <w:t xml:space="preserve">“Is this here for the reader or for me?”</w:t>
      </w:r>
    </w:p>
    <w:p>
      <w:pPr>
        <w:pStyle w:val="BodyText"/>
      </w:pPr>
      <w:r>
        <w:t xml:space="preserve">The output of the Shape phase is a clean, structured manuscript. Not perfect. Clean.</w:t>
      </w:r>
    </w:p>
    <w:p>
      <w:pPr>
        <w:pStyle w:val="BodyText"/>
      </w:pPr>
      <w:r>
        <w:rPr>
          <w:b/>
          <w:bCs/>
        </w:rPr>
        <w:t xml:space="preserve">Phase 3: Publish (Chapters 8 and 9)</w:t>
      </w:r>
    </w:p>
    <w:p>
      <w:pPr>
        <w:pStyle w:val="BodyText"/>
      </w:pPr>
      <w:r>
        <w:t xml:space="preserve">This is where the manuscript becomes a physical artifact. Chapter 8 lays out the economics and logistics of independent publishing: the superior, faster path for domain experts who need business results, not literary prestige. Chapter 9 details the Anatomy of Credibility: the cover design, interior formatting, and front matter that separate a Proof Object from an amateur self-published book.</w:t>
      </w:r>
    </w:p>
    <w:p>
      <w:pPr>
        <w:pStyle w:val="BodyText"/>
      </w:pPr>
      <w:r>
        <w:t xml:space="preserve">The output of the Publish phase is the thing you hold in your hand. The Proof Object.</w:t>
      </w:r>
    </w:p>
    <w:p>
      <w:pPr>
        <w:pStyle w:val="BodyText"/>
      </w:pPr>
      <w:r>
        <w:t xml:space="preserve">Chapter 10 covers what happens after: how to deploy the artifact to open doors, close deals, and establish authority in rooms you are not in.</w:t>
      </w:r>
    </w:p>
    <w:bookmarkEnd w:id="36"/>
    <w:bookmarkStart w:id="37" w:name="the-sequence-is-non-negotiable"/>
    <w:p>
      <w:pPr>
        <w:pStyle w:val="Heading2"/>
      </w:pPr>
      <w:r>
        <w:t xml:space="preserve">The Sequence Is Non-Negotiable</w:t>
      </w:r>
    </w:p>
    <w:p>
      <w:pPr>
        <w:pStyle w:val="FirstParagraph"/>
      </w:pPr>
      <w:r>
        <w:t xml:space="preserve">You will be tempted to skip ahead. You will want to start shaping before you have finished extracting. You will want to design the cover before the manuscript is done. You will want to outline the book before you have inventoried your raw material.</w:t>
      </w:r>
    </w:p>
    <w:p>
      <w:pPr>
        <w:pStyle w:val="BodyText"/>
      </w:pPr>
      <w:r>
        <w:t xml:space="preserve">Do not.</w:t>
      </w:r>
    </w:p>
    <w:p>
      <w:pPr>
        <w:pStyle w:val="BodyText"/>
      </w:pPr>
      <w:r>
        <w:t xml:space="preserve">The sequence exists because each phase depends on the output of the previous one. Shaping unextracted material is like framing a house before pouring the foundation. You will build something, but it will collapse under its own weight. This is exactly what happens when experts create a detailed outline first and then try to fill it in. They hit the Fifty-Page Wall because they run out of the easy material that fits their predetermined structure and have no system for discovering what else they know.</w:t>
      </w:r>
    </w:p>
    <w:p>
      <w:pPr>
        <w:pStyle w:val="BodyText"/>
      </w:pPr>
      <w:r>
        <w:t xml:space="preserve">Extracting first means you survey the full landscape of your expertise before you decide what the book will contain. You will be surprised by what you find. Material you forgot you created. Frameworks you did not realize you had been teaching for years. Explanations that are already 80% publication-ready because you wrote them in a high-stakes client email where clarity was mandatory.</w:t>
      </w:r>
    </w:p>
    <w:p>
      <w:pPr>
        <w:pStyle w:val="BodyText"/>
      </w:pPr>
      <w:r>
        <w:t xml:space="preserve">The outline emerges from the inventory. Not the other way around.</w:t>
      </w:r>
    </w:p>
    <w:p>
      <w:pPr>
        <w:pStyle w:val="BodyText"/>
      </w:pPr>
      <w:r>
        <w:t xml:space="preserve">Similarly, publishing before shaping produces the amateur self-published book that everyone dreads: disorganized, repetitive, and visually cheap. The Proof Object demands that each phase be completed before the next one begins. This is not rigidity. It is engineering.</w:t>
      </w:r>
    </w:p>
    <w:bookmarkEnd w:id="37"/>
    <w:bookmarkStart w:id="38" w:name="what-this-demands-from-you"/>
    <w:p>
      <w:pPr>
        <w:pStyle w:val="Heading2"/>
      </w:pPr>
      <w:r>
        <w:t xml:space="preserve">What This Demands From You</w:t>
      </w:r>
    </w:p>
    <w:p>
      <w:pPr>
        <w:pStyle w:val="FirstParagraph"/>
      </w:pPr>
      <w:r>
        <w:t xml:space="preserve">Let me be direct about what the compressive model requires.</w:t>
      </w:r>
    </w:p>
    <w:p>
      <w:pPr>
        <w:pStyle w:val="BodyText"/>
      </w:pPr>
      <w:r>
        <w:t xml:space="preserve">It requires you to stop romanticizing the writing process. There will be no cabin in the woods. There will be no epiphany at 2 a.m. There will be no tortured genius staring out a rain-streaked window. There will be a systematic audit of your existing IP, followed by a structured extraction of your unnamed frameworks, followed by a disciplined shaping process, followed by a professional publishing workflow.</w:t>
      </w:r>
    </w:p>
    <w:p>
      <w:pPr>
        <w:pStyle w:val="BodyText"/>
      </w:pPr>
      <w:r>
        <w:t xml:space="preserve">It will feel, at times, mechanical. Good. Mechanical means repeatable. Mechanical means you can schedule it in ninety-minute blocks between client calls. Mechanical means the project does not depend on your mood, your inspiration, or the alignment of the stars.</w:t>
      </w:r>
    </w:p>
    <w:p>
      <w:pPr>
        <w:pStyle w:val="BodyText"/>
      </w:pPr>
      <w:r>
        <w:t xml:space="preserve">It also requires you to accept that your first extraction pass will be ugly. The raw material will be disorganized, redundant, and rough. You will read a transcription of yourself explaining your core methodology and think,</w:t>
      </w:r>
      <w:r>
        <w:t xml:space="preserve"> </w:t>
      </w:r>
      <w:r>
        <w:t xml:space="preserve">“This is terrible.”</w:t>
      </w:r>
      <w:r>
        <w:t xml:space="preserve"> </w:t>
      </w:r>
      <w:r>
        <w:t xml:space="preserve">It is not terrible. It is raw. Raw material always looks terrible. Lumber does not look like a house. Ore does not look like steel. Your job in the Extract phase is to get the material out, not to make it beautiful. Beauty is a Shape phase problem.</w:t>
      </w:r>
    </w:p>
    <w:p>
      <w:pPr>
        <w:pStyle w:val="BodyText"/>
      </w:pPr>
      <w:r>
        <w:t xml:space="preserve">Finally, it requires you to trust the sequence. When you feel the urge to jump ahead and start polishing a chapter before the full extraction is complete, recognize that urge for what it is: the Perfectionism Spiral wearing a different mask. The urge to polish is the urge to avoid the harder work of extraction. Resist it.</w:t>
      </w:r>
    </w:p>
    <w:bookmarkEnd w:id="38"/>
    <w:bookmarkStart w:id="39" w:name="deployment-1"/>
    <w:p>
      <w:pPr>
        <w:pStyle w:val="Heading2"/>
      </w:pPr>
      <w:r>
        <w:t xml:space="preserve">Deployment</w:t>
      </w:r>
    </w:p>
    <w:p>
      <w:pPr>
        <w:pStyle w:val="FirstParagraph"/>
      </w:pPr>
      <w:r>
        <w:t xml:space="preserve">Three actions before you move to Chapter 3.</w:t>
      </w:r>
    </w:p>
    <w:p>
      <w:pPr>
        <w:numPr>
          <w:ilvl w:val="0"/>
          <w:numId w:val="1002"/>
        </w:numPr>
      </w:pPr>
      <w:r>
        <w:rPr>
          <w:b/>
          <w:bCs/>
        </w:rPr>
        <w:t xml:space="preserve">Adopt the editor identity.</w:t>
      </w:r>
      <w:r>
        <w:t xml:space="preserve"> </w:t>
      </w:r>
      <w:r>
        <w:t xml:space="preserve">Write this sentence on a card and keep it visible:</w:t>
      </w:r>
      <w:r>
        <w:t xml:space="preserve"> </w:t>
      </w:r>
      <w:r>
        <w:t xml:space="preserve">“I am not generating a book. I am compressing twenty years of expertise into its most potent form.”</w:t>
      </w:r>
      <w:r>
        <w:t xml:space="preserve"> </w:t>
      </w:r>
      <w:r>
        <w:t xml:space="preserve">This is not affirmation theater. It is an operational directive that changes what you do when you sit down to work.</w:t>
      </w:r>
    </w:p>
    <w:p>
      <w:pPr>
        <w:numPr>
          <w:ilvl w:val="0"/>
          <w:numId w:val="1002"/>
        </w:numPr>
      </w:pPr>
      <w:r>
        <w:rPr>
          <w:b/>
          <w:bCs/>
        </w:rPr>
        <w:t xml:space="preserve">Set up your extraction repository.</w:t>
      </w:r>
      <w:r>
        <w:t xml:space="preserve"> </w:t>
      </w:r>
      <w:r>
        <w:t xml:space="preserve">Create a single folder on your computer or cloud drive. Label it</w:t>
      </w:r>
      <w:r>
        <w:t xml:space="preserve"> </w:t>
      </w:r>
      <w:r>
        <w:t xml:space="preserve">“IP-Audit.”</w:t>
      </w:r>
      <w:r>
        <w:t xml:space="preserve"> </w:t>
      </w:r>
      <w:r>
        <w:t xml:space="preserve">Do not put anything in it yet. In the next chapter, you will fill it systematically. For now, just build the container. While you are at it, forward yourself the three longest, most detailed client emails you have sent in the past year. Drop them in the folder. That is your first raw material.</w:t>
      </w:r>
    </w:p>
    <w:p>
      <w:pPr>
        <w:numPr>
          <w:ilvl w:val="0"/>
          <w:numId w:val="1002"/>
        </w:numPr>
      </w:pPr>
      <w:r>
        <w:rPr>
          <w:b/>
          <w:bCs/>
        </w:rPr>
        <w:t xml:space="preserve">Separate your phases.</w:t>
      </w:r>
      <w:r>
        <w:t xml:space="preserve"> </w:t>
      </w:r>
      <w:r>
        <w:t xml:space="preserve">If you have an existing draft or partial manuscript, do not open it. Do not edit it. Do not read it. It was built using the generative model, and it will pull you back into the wrong cognitive mode. You will return to that material during the Shape phase with fresh eyes and a clear framework. For now, it stays closed.</w:t>
      </w:r>
    </w:p>
    <w:p>
      <w:pPr>
        <w:pStyle w:val="FirstParagraph"/>
      </w:pPr>
      <w:r>
        <w:t xml:space="preserve">The Extract phase begins in the next chapter. You will learn exactly how to run the IP Audit, and you will discover that you are sitting on far more raw material than you ever suspected. The warehouse is full. You just need to open the door and start taking inventory.</w:t>
      </w:r>
    </w:p>
    <w:p>
      <w:r>
        <w:br w:type="page"/>
      </w:r>
    </w:p>
    <w:bookmarkEnd w:id="39"/>
    <w:bookmarkEnd w:id="40"/>
    <w:bookmarkStart w:id="57" w:name="chapter-3-the-twenty-year-surplus"/>
    <w:p>
      <w:pPr>
        <w:pStyle w:val="Heading1"/>
      </w:pPr>
      <w:r>
        <w:t xml:space="preserve">Chapter 3: The Twenty-Year Surplus</w:t>
      </w:r>
    </w:p>
    <w:p>
      <w:pPr>
        <w:pStyle w:val="FirstParagraph"/>
      </w:pPr>
      <w:r>
        <w:t xml:space="preserve">Open your sent folder right now.</w:t>
      </w:r>
    </w:p>
    <w:p>
      <w:pPr>
        <w:pStyle w:val="BodyText"/>
      </w:pPr>
      <w:r>
        <w:t xml:space="preserve">Not your inbox. Your</w:t>
      </w:r>
      <w:r>
        <w:t xml:space="preserve"> </w:t>
      </w:r>
      <w:r>
        <w:rPr>
          <w:i/>
          <w:iCs/>
        </w:rPr>
        <w:t xml:space="preserve">sent</w:t>
      </w:r>
      <w:r>
        <w:t xml:space="preserve"> </w:t>
      </w:r>
      <w:r>
        <w:t xml:space="preserve">folder. Scroll back through the last six months. Look at the emails where a client asked you a question and you fired back four paragraphs without thinking. The ones where you laid out a framework, walked someone through a decision tree, or corrected a misconception so thoroughly that the recipient replied with,</w:t>
      </w:r>
      <w:r>
        <w:t xml:space="preserve"> </w:t>
      </w:r>
      <w:r>
        <w:t xml:space="preserve">“This is incredibly helpful. You should write a book.”</w:t>
      </w:r>
    </w:p>
    <w:p>
      <w:pPr>
        <w:pStyle w:val="BodyText"/>
      </w:pPr>
      <w:r>
        <w:t xml:space="preserve">You probably smiled, closed the laptop, and moved on to the next call.</w:t>
      </w:r>
    </w:p>
    <w:p>
      <w:pPr>
        <w:pStyle w:val="BodyText"/>
      </w:pPr>
      <w:r>
        <w:t xml:space="preserve">Those emails are your book.</w:t>
      </w:r>
    </w:p>
    <w:p>
      <w:pPr>
        <w:pStyle w:val="BodyText"/>
      </w:pPr>
      <w:r>
        <w:t xml:space="preserve">Not metaphorically. Not in some abstract, motivational sense. Literally. The raw material for your Proof Object is scattered across a decade of professional communication, and most of it is already in prose form. It is sitting in sent folders, slide decks, training documents, podcast transcripts, and the notes you scribbled before a keynote. The problem has never been that you lack content. The problem is that you have never audited what you already own.</w:t>
      </w:r>
    </w:p>
    <w:p>
      <w:pPr>
        <w:pStyle w:val="BodyText"/>
      </w:pPr>
      <w:r>
        <w:t xml:space="preserve">This chapter fixes that.</w:t>
      </w:r>
    </w:p>
    <w:bookmarkStart w:id="42" w:name="the-80-principle"/>
    <w:p>
      <w:pPr>
        <w:pStyle w:val="Heading2"/>
      </w:pPr>
      <w:r>
        <w:t xml:space="preserve">The 80% Principle</w:t>
      </w:r>
    </w:p>
    <w:p>
      <w:pPr>
        <w:pStyle w:val="FirstParagraph"/>
      </w:pPr>
      <w:r>
        <w:t xml:space="preserve">In Chapter 2, we established that building a Proof Object is an act of Compression, not Generation. You are not staring at a blank page trying to invent ideas. You are an editor sitting on top of a surplus of raw material, and your job is to find it, tag it, and organize it.</w:t>
      </w:r>
    </w:p>
    <w:p>
      <w:pPr>
        <w:pStyle w:val="BodyText"/>
      </w:pPr>
      <w:r>
        <w:t xml:space="preserve">Here is the number that should reframe your entire relationship to this project: approximately 80% of the content you need for a credible, authority-driven book already exists in other formats.</w:t>
      </w:r>
    </w:p>
    <w:p>
      <w:pPr>
        <w:pStyle w:val="BodyText"/>
      </w:pPr>
      <w:r>
        <w:t xml:space="preserve">I do not mean 80% of the polished prose. I mean 80% of the</w:t>
      </w:r>
      <w:r>
        <w:t xml:space="preserve"> </w:t>
      </w:r>
      <w:r>
        <w:rPr>
          <w:i/>
          <w:iCs/>
        </w:rPr>
        <w:t xml:space="preserve">thinking</w:t>
      </w:r>
      <w:r>
        <w:t xml:space="preserve">. The arguments. The frameworks. The stories. The data points. The counterarguments you have already dismantled in real time during client calls. The explanations you have refined over hundreds of repetitions until they are tight, clear, and persuasive.</w:t>
      </w:r>
    </w:p>
    <w:p>
      <w:pPr>
        <w:pStyle w:val="BodyText"/>
      </w:pPr>
      <w:r>
        <w:t xml:space="preserve">That intellectual property is real. It is valuable. And it is currently doing nothing for you because it is trapped in formats that expire: a slide deck from 2019 that nobody will ever open again, a podcast episode buried on page four of a feed, a training manual gathering dust on a shared drive.</w:t>
      </w:r>
    </w:p>
    <w:p>
      <w:pPr>
        <w:pStyle w:val="BodyText"/>
      </w:pPr>
      <w:r>
        <w:t xml:space="preserve">Your job in this chapter is to move from vaguely knowing that material exists to having a precise, organized inventory of every extractable asset you own.</w:t>
      </w:r>
    </w:p>
    <w:p>
      <w:pPr>
        <w:pStyle w:val="BodyText"/>
      </w:pPr>
      <w:r>
        <w:t xml:space="preserve">As Tuhin Patra, creator of the DeepWriting methodology, puts it:</w:t>
      </w:r>
      <w:r>
        <w:t xml:space="preserve"> </w:t>
      </w:r>
      <w:r>
        <w:t xml:space="preserve">“You’re sitting on a goldmine of intellectual property. It’s buried in call transcripts, scattered notes, old slide decks, and those Slack messages where you typed out advice at 11pm.”</w:t>
      </w:r>
      <w:r>
        <w:t xml:space="preserve"> </w:t>
      </w:r>
      <w:r>
        <w:t xml:space="preserve">According to his</w:t>
      </w:r>
      <w:r>
        <w:t xml:space="preserve"> </w:t>
      </w:r>
      <w:hyperlink r:id="rId41">
        <w:r>
          <w:rPr>
            <w:rStyle w:val="Hyperlink"/>
          </w:rPr>
          <w:t xml:space="preserve">newsletter on extracting signature frameworks</w:t>
        </w:r>
      </w:hyperlink>
      <w:r>
        <w:t xml:space="preserve">, most experts already have a methodology. They just haven’t named it yet.</w:t>
      </w:r>
    </w:p>
    <w:p>
      <w:pPr>
        <w:pStyle w:val="BodyText"/>
      </w:pPr>
      <w:r>
        <w:t xml:space="preserve">Naming it is Chapter 4’s job. Finding it is yours right now.</w:t>
      </w:r>
    </w:p>
    <w:bookmarkEnd w:id="42"/>
    <w:bookmarkStart w:id="48" w:name="the-ip-audit"/>
    <w:p>
      <w:pPr>
        <w:pStyle w:val="Heading2"/>
      </w:pPr>
      <w:r>
        <w:t xml:space="preserve">The IP Audit</w:t>
      </w:r>
    </w:p>
    <w:p>
      <w:pPr>
        <w:pStyle w:val="FirstParagraph"/>
      </w:pPr>
      <w:r>
        <w:t xml:space="preserve">The IP Audit is the first concrete tool you will deploy in the Extract phase. It is not creative. It is not inspirational. It is an inventory exercise, identical in spirit to the asset audits you run in your own business. You are cataloging what you own so you can decide what to deploy.</w:t>
      </w:r>
    </w:p>
    <w:p>
      <w:pPr>
        <w:pStyle w:val="BodyText"/>
      </w:pPr>
      <w:r>
        <w:t xml:space="preserve">Here is the process, broken into five source categories. Work through each one systematically. Do not skip any.</w:t>
      </w:r>
    </w:p>
    <w:bookmarkStart w:id="43" w:name="source-1-the-sent-folder"/>
    <w:p>
      <w:pPr>
        <w:pStyle w:val="Heading3"/>
      </w:pPr>
      <w:r>
        <w:t xml:space="preserve">Source 1: The Sent Folder</w:t>
      </w:r>
    </w:p>
    <w:p>
      <w:pPr>
        <w:pStyle w:val="FirstParagraph"/>
      </w:pPr>
      <w:r>
        <w:t xml:space="preserve">This is your richest vein.</w:t>
      </w:r>
    </w:p>
    <w:p>
      <w:pPr>
        <w:pStyle w:val="BodyText"/>
      </w:pPr>
      <w:r>
        <w:t xml:space="preserve">When a client emails you a question, you do not respond with a textbook citation. You respond with</w:t>
      </w:r>
      <w:r>
        <w:t xml:space="preserve"> </w:t>
      </w:r>
      <w:r>
        <w:rPr>
          <w:i/>
          <w:iCs/>
        </w:rPr>
        <w:t xml:space="preserve">your</w:t>
      </w:r>
      <w:r>
        <w:t xml:space="preserve"> </w:t>
      </w:r>
      <w:r>
        <w:t xml:space="preserve">take. Your language. Your frameworks. Your war stories. And because you are writing to a specific person with a specific problem, the explanation is focused, practical, and stripped of filler.</w:t>
      </w:r>
    </w:p>
    <w:p>
      <w:pPr>
        <w:pStyle w:val="BodyText"/>
      </w:pPr>
      <w:r>
        <w:t xml:space="preserve">Go back through twelve months of sent email. Look for messages longer than three paragraphs. Copy them into your Extraction Repository, the digital folder we set up at the end of Chapter 2. Tag each one with a rough topic label:</w:t>
      </w:r>
      <w:r>
        <w:t xml:space="preserve"> </w:t>
      </w:r>
      <w:r>
        <w:t xml:space="preserve">“pricing strategy,”</w:t>
      </w:r>
      <w:r>
        <w:t xml:space="preserve"> </w:t>
      </w:r>
      <w:r>
        <w:t xml:space="preserve">“team structure,”</w:t>
      </w:r>
      <w:r>
        <w:t xml:space="preserve"> </w:t>
      </w:r>
      <w:r>
        <w:t xml:space="preserve">“common mistakes,”</w:t>
      </w:r>
      <w:r>
        <w:t xml:space="preserve"> </w:t>
      </w:r>
      <w:r>
        <w:t xml:space="preserve">whatever fits.</w:t>
      </w:r>
    </w:p>
    <w:p>
      <w:pPr>
        <w:pStyle w:val="BodyText"/>
      </w:pPr>
      <w:r>
        <w:t xml:space="preserve">You are not evaluating quality yet. You are mining.</w:t>
      </w:r>
    </w:p>
    <w:p>
      <w:pPr>
        <w:pStyle w:val="BodyText"/>
      </w:pPr>
      <w:r>
        <w:t xml:space="preserve">The emails worth flagging share a common signature: they are the ones where you typed fast, without overthinking, because the answer was so deeply embedded in your expertise that it poured out. Those are the passages where your authentic voice and your real thinking are already fused. They are worth more than anything you will ever produce while staring at a blank document trying to</w:t>
      </w:r>
      <w:r>
        <w:t xml:space="preserve"> </w:t>
      </w:r>
      <w:r>
        <w:t xml:space="preserve">“write a chapter.”</w:t>
      </w:r>
    </w:p>
    <w:bookmarkEnd w:id="43"/>
    <w:bookmarkStart w:id="44" w:name="source-2-presentations-and-slide-decks"/>
    <w:p>
      <w:pPr>
        <w:pStyle w:val="Heading3"/>
      </w:pPr>
      <w:r>
        <w:t xml:space="preserve">Source 2: Presentations and Slide Decks</w:t>
      </w:r>
    </w:p>
    <w:p>
      <w:pPr>
        <w:pStyle w:val="FirstParagraph"/>
      </w:pPr>
      <w:r>
        <w:t xml:space="preserve">Every keynote, workshop, or client presentation you have delivered contains a compressed version of a chapter.</w:t>
      </w:r>
    </w:p>
    <w:p>
      <w:pPr>
        <w:pStyle w:val="BodyText"/>
      </w:pPr>
      <w:r>
        <w:t xml:space="preserve">Pull every slide deck you can find. Do not limit yourself to the polished ones. The rough internal training deck you threw together for junior staff is often more valuable than the conference keynote, because the training deck includes the</w:t>
      </w:r>
      <w:r>
        <w:t xml:space="preserve"> </w:t>
      </w:r>
      <w:r>
        <w:rPr>
          <w:i/>
          <w:iCs/>
        </w:rPr>
        <w:t xml:space="preserve">why</w:t>
      </w:r>
      <w:r>
        <w:t xml:space="preserve"> </w:t>
      </w:r>
      <w:r>
        <w:t xml:space="preserve">behind your process, not just the highlights.</w:t>
      </w:r>
    </w:p>
    <w:p>
      <w:pPr>
        <w:pStyle w:val="BodyText"/>
      </w:pPr>
      <w:r>
        <w:t xml:space="preserve">For each deck, do not just save the slides. Open the speaker notes. If there are no speaker notes, open the deck and record yourself talking through it for ten minutes using your phone’s voice memo app. You are not writing. You are narrating. The transcript of that narration is raw material.</w:t>
      </w:r>
    </w:p>
    <w:p>
      <w:pPr>
        <w:pStyle w:val="BodyText"/>
      </w:pPr>
      <w:r>
        <w:t xml:space="preserve">Tag each deck with a topic label and drop it into the Repository.</w:t>
      </w:r>
    </w:p>
    <w:bookmarkEnd w:id="44"/>
    <w:bookmarkStart w:id="45" w:name="X44f5d605f2845c1765aafeb402a6520352ffb61"/>
    <w:p>
      <w:pPr>
        <w:pStyle w:val="Heading3"/>
      </w:pPr>
      <w:r>
        <w:t xml:space="preserve">Source 3: Standard Operating Procedures and Internal Documents</w:t>
      </w:r>
    </w:p>
    <w:p>
      <w:pPr>
        <w:pStyle w:val="FirstParagraph"/>
      </w:pPr>
      <w:r>
        <w:t xml:space="preserve">If you have ever written a process document, a client onboarding guide, a proposal template, or a training manual, you have already done a version of the hardest work in book writing: you have taken implicit knowledge and made it explicit, step by step, in sequence.</w:t>
      </w:r>
    </w:p>
    <w:p>
      <w:pPr>
        <w:pStyle w:val="BodyText"/>
      </w:pPr>
      <w:r>
        <w:t xml:space="preserve">These documents are gold because they are already structured. They have headings, numbered steps, and logical flow. They may need to be rewritten for a broader audience, but the architecture is there.</w:t>
      </w:r>
    </w:p>
    <w:p>
      <w:pPr>
        <w:pStyle w:val="BodyText"/>
      </w:pPr>
      <w:r>
        <w:t xml:space="preserve">Pull every SOP, every training doc, every methodology brief. Add them to the Repository.</w:t>
      </w:r>
    </w:p>
    <w:bookmarkEnd w:id="45"/>
    <w:bookmarkStart w:id="46" w:name="source-4-podcast-and-video-appearances"/>
    <w:p>
      <w:pPr>
        <w:pStyle w:val="Heading3"/>
      </w:pPr>
      <w:r>
        <w:t xml:space="preserve">Source 4: Podcast and Video Appearances</w:t>
      </w:r>
    </w:p>
    <w:p>
      <w:pPr>
        <w:pStyle w:val="FirstParagraph"/>
      </w:pPr>
      <w:r>
        <w:t xml:space="preserve">If you have been a guest on a podcast or recorded a webinar, you have hours of transcribable material where you are explaining your expertise in your own voice, responding to real questions, and telling stories you have refined through repetition.</w:t>
      </w:r>
    </w:p>
    <w:p>
      <w:pPr>
        <w:pStyle w:val="BodyText"/>
      </w:pPr>
      <w:r>
        <w:t xml:space="preserve">Most podcast hosts will send you the raw audio or video file if you ask. Many platforms auto-generate transcripts. If not, tools like Otter.ai or Descript will transcribe an hour of audio in minutes for a few dollars.</w:t>
      </w:r>
    </w:p>
    <w:p>
      <w:pPr>
        <w:pStyle w:val="BodyText"/>
      </w:pPr>
      <w:r>
        <w:t xml:space="preserve">The transcripts will be messy. That is fine. You are not looking for polished prose. You are looking for the moments where you explained something so clearly that the host said,</w:t>
      </w:r>
      <w:r>
        <w:t xml:space="preserve"> </w:t>
      </w:r>
      <w:r>
        <w:t xml:space="preserve">“That’s a great way to put it.”</w:t>
      </w:r>
      <w:r>
        <w:t xml:space="preserve"> </w:t>
      </w:r>
      <w:r>
        <w:t xml:space="preserve">Those moments are your book talking.</w:t>
      </w:r>
    </w:p>
    <w:bookmarkEnd w:id="46"/>
    <w:bookmarkStart w:id="47" w:name="source-5-social-media-and-forum-posts"/>
    <w:p>
      <w:pPr>
        <w:pStyle w:val="Heading3"/>
      </w:pPr>
      <w:r>
        <w:t xml:space="preserve">Source 5: Social Media and Forum Posts</w:t>
      </w:r>
    </w:p>
    <w:p>
      <w:pPr>
        <w:pStyle w:val="FirstParagraph"/>
      </w:pPr>
      <w:r>
        <w:t xml:space="preserve">LinkedIn posts. Twitter threads. Substack essays. Quora answers. Industry forum replies. Blog posts from 2017 that you forgot you wrote.</w:t>
      </w:r>
    </w:p>
    <w:p>
      <w:pPr>
        <w:pStyle w:val="BodyText"/>
      </w:pPr>
      <w:r>
        <w:t xml:space="preserve">If you have been active in any professional community online, you have been publishing fragments of your book for years. Some of those fragments are rough. Some are surprisingly tight. All of them represent thinking you have already done.</w:t>
      </w:r>
    </w:p>
    <w:p>
      <w:pPr>
        <w:pStyle w:val="BodyText"/>
      </w:pPr>
      <w:r>
        <w:t xml:space="preserve">Search your own name on the platforms where you have been active. Pull anything substantive into the Repository.</w:t>
      </w:r>
    </w:p>
    <w:bookmarkEnd w:id="47"/>
    <w:bookmarkEnd w:id="48"/>
    <w:bookmarkStart w:id="49" w:name="what-the-audit-reveals"/>
    <w:p>
      <w:pPr>
        <w:pStyle w:val="Heading2"/>
      </w:pPr>
      <w:r>
        <w:t xml:space="preserve">What the Audit Reveals</w:t>
      </w:r>
    </w:p>
    <w:p>
      <w:pPr>
        <w:pStyle w:val="FirstParagraph"/>
      </w:pPr>
      <w:r>
        <w:t xml:space="preserve">When you finish the IP Audit, you will have a folder containing dozens, possibly hundreds, of raw assets. If your experience is anything like what I have seen repeatedly, the volume will surprise you.</w:t>
      </w:r>
    </w:p>
    <w:p>
      <w:pPr>
        <w:pStyle w:val="BodyText"/>
      </w:pPr>
      <w:r>
        <w:t xml:space="preserve">Remember the industrial safety expert from Chapter 2? The one who specialized in offshore rig compliance and was convinced he had enough material for a long article at best? A 90-minute IP audit surfaced 200,000 words of raw material across 147 emails, 23 slide decks, 8 webinars, and a 40-page training manual.</w:t>
      </w:r>
    </w:p>
    <w:p>
      <w:pPr>
        <w:pStyle w:val="BodyText"/>
      </w:pPr>
      <w:r>
        <w:t xml:space="preserve">Your Proof Object needs roughly 35,000 to 50,000 words of finished prose. That expert was sitting on four times that volume in raw form before he typed a single new sentence.</w:t>
      </w:r>
    </w:p>
    <w:p>
      <w:pPr>
        <w:pStyle w:val="BodyText"/>
      </w:pPr>
      <w:r>
        <w:t xml:space="preserve">You do not have a content problem. You have a curation problem. And curation is a solvable, finite task.</w:t>
      </w:r>
    </w:p>
    <w:bookmarkEnd w:id="49"/>
    <w:bookmarkStart w:id="51" w:name="identify-your-rants"/>
    <w:p>
      <w:pPr>
        <w:pStyle w:val="Heading2"/>
      </w:pPr>
      <w:r>
        <w:t xml:space="preserve">Identify Your Rants</w:t>
      </w:r>
    </w:p>
    <w:p>
      <w:pPr>
        <w:pStyle w:val="FirstParagraph"/>
      </w:pPr>
      <w:r>
        <w:t xml:space="preserve">Inside that Repository, buried among the slide decks and email threads, there is a specific category of material that matters more than everything else.</w:t>
      </w:r>
    </w:p>
    <w:p>
      <w:pPr>
        <w:pStyle w:val="BodyText"/>
      </w:pPr>
      <w:r>
        <w:t xml:space="preserve">I call them your Rants.</w:t>
      </w:r>
    </w:p>
    <w:p>
      <w:pPr>
        <w:pStyle w:val="BodyText"/>
      </w:pPr>
      <w:r>
        <w:t xml:space="preserve">A Rant is not an angry tirade. It is the concept, framework, or corrective that you find yourself explaining over and over again, to different clients, in different contexts, with increasing precision and decreasing patience.</w:t>
      </w:r>
    </w:p>
    <w:p>
      <w:pPr>
        <w:pStyle w:val="BodyText"/>
      </w:pPr>
      <w:r>
        <w:t xml:space="preserve">You know the ones. The thing you say in every single discovery call. The misconception you correct so often that you have a near-scripted response. The principle you wish every prospect understood before they walked through the door.</w:t>
      </w:r>
    </w:p>
    <w:p>
      <w:pPr>
        <w:pStyle w:val="BodyText"/>
      </w:pPr>
      <w:r>
        <w:t xml:space="preserve">Your Rants are the backbone of your book.</w:t>
      </w:r>
    </w:p>
    <w:p>
      <w:pPr>
        <w:pStyle w:val="BodyText"/>
      </w:pPr>
      <w:r>
        <w:t xml:space="preserve">They are important for three reasons:</w:t>
      </w:r>
    </w:p>
    <w:p>
      <w:pPr>
        <w:pStyle w:val="Compact"/>
        <w:numPr>
          <w:ilvl w:val="0"/>
          <w:numId w:val="1003"/>
        </w:numPr>
      </w:pPr>
      <w:r>
        <w:rPr>
          <w:b/>
          <w:bCs/>
        </w:rPr>
        <w:t xml:space="preserve">They are battle-tested.</w:t>
      </w:r>
      <w:r>
        <w:t xml:space="preserve"> </w:t>
      </w:r>
      <w:r>
        <w:t xml:space="preserve">You have refined these explanations through hundreds of live repetitions. The weak versions died years ago. What remains is tight, persuasive, and clear.</w:t>
      </w:r>
    </w:p>
    <w:p>
      <w:pPr>
        <w:pStyle w:val="Compact"/>
        <w:numPr>
          <w:ilvl w:val="0"/>
          <w:numId w:val="1003"/>
        </w:numPr>
      </w:pPr>
      <w:r>
        <w:rPr>
          <w:b/>
          <w:bCs/>
        </w:rPr>
        <w:t xml:space="preserve">They are authentic.</w:t>
      </w:r>
      <w:r>
        <w:t xml:space="preserve"> </w:t>
      </w:r>
      <w:r>
        <w:t xml:space="preserve">Nobody coached you on these. They emerged from your direct experience with real problems. They carry your voice because they</w:t>
      </w:r>
      <w:r>
        <w:t xml:space="preserve"> </w:t>
      </w:r>
      <w:r>
        <w:rPr>
          <w:i/>
          <w:iCs/>
        </w:rPr>
        <w:t xml:space="preserve">are</w:t>
      </w:r>
      <w:r>
        <w:t xml:space="preserve"> </w:t>
      </w:r>
      <w:r>
        <w:t xml:space="preserve">your voice.</w:t>
      </w:r>
    </w:p>
    <w:p>
      <w:pPr>
        <w:pStyle w:val="Compact"/>
        <w:numPr>
          <w:ilvl w:val="0"/>
          <w:numId w:val="1003"/>
        </w:numPr>
      </w:pPr>
      <w:r>
        <w:rPr>
          <w:b/>
          <w:bCs/>
        </w:rPr>
        <w:t xml:space="preserve">They are what your audience needs most.</w:t>
      </w:r>
      <w:r>
        <w:t xml:space="preserve"> </w:t>
      </w:r>
      <w:r>
        <w:t xml:space="preserve">If you find yourself repeating the same explanation constantly, it means the market has a persistent knowledge gap in that exact area. Your Rants fill that gap.</w:t>
      </w:r>
    </w:p>
    <w:bookmarkStart w:id="50" w:name="how-to-identify-them"/>
    <w:p>
      <w:pPr>
        <w:pStyle w:val="Heading3"/>
      </w:pPr>
      <w:r>
        <w:t xml:space="preserve">How to Identify Them</w:t>
      </w:r>
    </w:p>
    <w:p>
      <w:pPr>
        <w:pStyle w:val="FirstParagraph"/>
      </w:pPr>
      <w:r>
        <w:t xml:space="preserve">Pull up your calendar from the last three months. Look at every client call, prospect meeting, and speaking engagement. For each one, ask yourself a single question:</w:t>
      </w:r>
    </w:p>
    <w:p>
      <w:pPr>
        <w:pStyle w:val="BodyText"/>
      </w:pPr>
      <w:r>
        <w:rPr>
          <w:i/>
          <w:iCs/>
        </w:rPr>
        <w:t xml:space="preserve">What did I explain in this meeting that I have explained at least ten times before?</w:t>
      </w:r>
    </w:p>
    <w:p>
      <w:pPr>
        <w:pStyle w:val="BodyText"/>
      </w:pPr>
      <w:r>
        <w:t xml:space="preserve">Write down every answer. Do not filter. Do not evaluate. Just list them.</w:t>
      </w:r>
    </w:p>
    <w:p>
      <w:pPr>
        <w:pStyle w:val="BodyText"/>
      </w:pPr>
      <w:r>
        <w:t xml:space="preserve">Then look at the list and circle the three to five concepts that appear most frequently. Those are your Rants. They are almost certainly the core chapters of your book.</w:t>
      </w:r>
    </w:p>
    <w:p>
      <w:pPr>
        <w:pStyle w:val="BodyText"/>
      </w:pPr>
      <w:r>
        <w:t xml:space="preserve">Here is a useful gut check: if a colleague sat next to you at a conference dinner and said,</w:t>
      </w:r>
      <w:r>
        <w:t xml:space="preserve"> </w:t>
      </w:r>
      <w:r>
        <w:t xml:space="preserve">“What is the one thing you wish every client understood before hiring you?”</w:t>
      </w:r>
      <w:r>
        <w:t xml:space="preserve"> </w:t>
      </w:r>
      <w:r>
        <w:t xml:space="preserve">the answer that comes out of your mouth in the next thirty seconds is a Rant. If they then said,</w:t>
      </w:r>
      <w:r>
        <w:t xml:space="preserve"> </w:t>
      </w:r>
      <w:r>
        <w:t xml:space="preserve">“Okay, what is the second thing?”</w:t>
      </w:r>
      <w:r>
        <w:t xml:space="preserve"> </w:t>
      </w:r>
      <w:r>
        <w:t xml:space="preserve">that is another one.</w:t>
      </w:r>
    </w:p>
    <w:p>
      <w:pPr>
        <w:pStyle w:val="BodyText"/>
      </w:pPr>
      <w:r>
        <w:t xml:space="preserve">Most experts have between five and eight core Rants. A ten-chapter book needs exactly that many load-bearing ideas. The math works.</w:t>
      </w:r>
    </w:p>
    <w:bookmarkEnd w:id="50"/>
    <w:bookmarkEnd w:id="51"/>
    <w:bookmarkStart w:id="54" w:name="X93fe3ba06ab06ac70a0e00143da9b1012970e7a"/>
    <w:p>
      <w:pPr>
        <w:pStyle w:val="Heading2"/>
      </w:pPr>
      <w:r>
        <w:t xml:space="preserve">Filling the Gaps: Talk-to-Text and Constraint-Based AI</w:t>
      </w:r>
    </w:p>
    <w:p>
      <w:pPr>
        <w:pStyle w:val="FirstParagraph"/>
      </w:pPr>
      <w:r>
        <w:t xml:space="preserve">After the IP Audit and the Rant identification, you will have a clear picture of what you already own. You will also see gaps. Sections of your expertise that you</w:t>
      </w:r>
      <w:r>
        <w:t xml:space="preserve"> </w:t>
      </w:r>
      <w:r>
        <w:rPr>
          <w:i/>
          <w:iCs/>
        </w:rPr>
        <w:t xml:space="preserve">know</w:t>
      </w:r>
      <w:r>
        <w:t xml:space="preserve"> </w:t>
      </w:r>
      <w:r>
        <w:t xml:space="preserve">deeply but have never articulated in any recoverable format. The stuff that lives entirely in your head because no client ever asked the right question, or because it is so foundational to your thinking that you never thought to write it down.</w:t>
      </w:r>
    </w:p>
    <w:p>
      <w:pPr>
        <w:pStyle w:val="BodyText"/>
      </w:pPr>
      <w:r>
        <w:t xml:space="preserve">These gaps represent the remaining 20%. And they are the reason most experts assume they need to</w:t>
      </w:r>
      <w:r>
        <w:t xml:space="preserve"> </w:t>
      </w:r>
      <w:r>
        <w:t xml:space="preserve">“write a book from scratch.”</w:t>
      </w:r>
      <w:r>
        <w:t xml:space="preserve"> </w:t>
      </w:r>
      <w:r>
        <w:t xml:space="preserve">They see the gaps and mistake them for the whole project.</w:t>
      </w:r>
    </w:p>
    <w:p>
      <w:pPr>
        <w:pStyle w:val="BodyText"/>
      </w:pPr>
      <w:r>
        <w:t xml:space="preserve">They are not the whole project. They are a fill-in exercise. Here is how to execute it.</w:t>
      </w:r>
    </w:p>
    <w:bookmarkStart w:id="52" w:name="the-talk-to-text-protocol"/>
    <w:p>
      <w:pPr>
        <w:pStyle w:val="Heading3"/>
      </w:pPr>
      <w:r>
        <w:t xml:space="preserve">The Talk-to-Text Protocol</w:t>
      </w:r>
    </w:p>
    <w:p>
      <w:pPr>
        <w:pStyle w:val="FirstParagraph"/>
      </w:pPr>
      <w:r>
        <w:t xml:space="preserve">Do not sit down and type. Open a voice recording app on your phone. Set a timer for fifteen minutes. Ask yourself one of the following trigger questions and start talking:</w:t>
      </w:r>
    </w:p>
    <w:p>
      <w:pPr>
        <w:pStyle w:val="Compact"/>
        <w:numPr>
          <w:ilvl w:val="0"/>
          <w:numId w:val="1004"/>
        </w:numPr>
      </w:pPr>
      <w:r>
        <w:t xml:space="preserve">“If I had to explain [this concept] to a smart person in a completely different industry, what would I say?”</w:t>
      </w:r>
    </w:p>
    <w:p>
      <w:pPr>
        <w:pStyle w:val="Compact"/>
        <w:numPr>
          <w:ilvl w:val="0"/>
          <w:numId w:val="1004"/>
        </w:numPr>
      </w:pPr>
      <w:r>
        <w:t xml:space="preserve">“What is the biggest mistake people make when they try to do [this thing] without my help?”</w:t>
      </w:r>
    </w:p>
    <w:p>
      <w:pPr>
        <w:pStyle w:val="Compact"/>
        <w:numPr>
          <w:ilvl w:val="0"/>
          <w:numId w:val="1004"/>
        </w:numPr>
      </w:pPr>
      <w:r>
        <w:t xml:space="preserve">“What is the one thing that separates the clients who succeed from the ones who fail?”</w:t>
      </w:r>
    </w:p>
    <w:p>
      <w:pPr>
        <w:pStyle w:val="FirstParagraph"/>
      </w:pPr>
      <w:r>
        <w:t xml:space="preserve">Talk for the full fifteen minutes. Do not stop to organize your thoughts. Do not worry about repetition. Do not edit yourself. Just talk.</w:t>
      </w:r>
    </w:p>
    <w:p>
      <w:pPr>
        <w:pStyle w:val="BodyText"/>
      </w:pPr>
      <w:r>
        <w:t xml:space="preserve">Then transcribe the recording. Use any transcription tool. The output will be messy, repetitive, and full of verbal tics. That is exactly what you want. You now have raw material in your voice, covering a topic that previously existed only in your head.</w:t>
      </w:r>
    </w:p>
    <w:p>
      <w:pPr>
        <w:pStyle w:val="BodyText"/>
      </w:pPr>
      <w:r>
        <w:t xml:space="preserve">Run this protocol once per gap. If you have six gaps, that is six fifteen-minute recordings. Ninety minutes of total dictation. You will generate roughly 12,000 to 15,000 words of raw transcript, which is more than enough to fill the holes in your inventory.</w:t>
      </w:r>
    </w:p>
    <w:p>
      <w:pPr>
        <w:pStyle w:val="BodyText"/>
      </w:pPr>
      <w:r>
        <w:t xml:space="preserve">A critical note: this is</w:t>
      </w:r>
      <w:r>
        <w:t xml:space="preserve"> </w:t>
      </w:r>
      <w:r>
        <w:rPr>
          <w:i/>
          <w:iCs/>
        </w:rPr>
        <w:t xml:space="preserve">not</w:t>
      </w:r>
      <w:r>
        <w:t xml:space="preserve"> </w:t>
      </w:r>
      <w:r>
        <w:t xml:space="preserve">the Transcription Trap we identified in Chapter 1. The Transcription Trap happens when someone records themselves talking and publishes the transcript as a finished book. That produces rambling, unstructured text that reads like someone talking to themselves in a car. What you are doing here is different. You are generating raw material that will be shaped, edited, and restructured in later phases. The transcript is ore, not the finished product.</w:t>
      </w:r>
    </w:p>
    <w:bookmarkEnd w:id="52"/>
    <w:bookmarkStart w:id="53" w:name="two-constraint-based-ai-prompts"/>
    <w:p>
      <w:pPr>
        <w:pStyle w:val="Heading3"/>
      </w:pPr>
      <w:r>
        <w:t xml:space="preserve">Two Constraint-Based AI Prompts</w:t>
      </w:r>
    </w:p>
    <w:p>
      <w:pPr>
        <w:pStyle w:val="FirstParagraph"/>
      </w:pPr>
      <w:r>
        <w:t xml:space="preserve">Once you have your transcripts, you can use AI to clean and organize them without losing your voice. The key word is</w:t>
      </w:r>
      <w:r>
        <w:t xml:space="preserve"> </w:t>
      </w:r>
      <w:r>
        <w:rPr>
          <w:i/>
          <w:iCs/>
        </w:rPr>
        <w:t xml:space="preserve">constraint-based</w:t>
      </w:r>
      <w:r>
        <w:t xml:space="preserve">. You are not asking AI to write your book. You are asking it to process your words into a more usable format, bound by strict rules.</w:t>
      </w:r>
    </w:p>
    <w:p>
      <w:pPr>
        <w:pStyle w:val="BodyText"/>
      </w:pPr>
      <w:r>
        <w:t xml:space="preserve">According to the</w:t>
      </w:r>
      <w:r>
        <w:t xml:space="preserve"> </w:t>
      </w:r>
      <w:hyperlink r:id="rId41">
        <w:r>
          <w:rPr>
            <w:rStyle w:val="Hyperlink"/>
          </w:rPr>
          <w:t xml:space="preserve">DeepWriting methodology for extracting signature frameworks</w:t>
        </w:r>
      </w:hyperlink>
      <w:r>
        <w:t xml:space="preserve">, effective AI extraction follows a specific data hierarchy that prevents the tool from hallucinating and forces it to work exclusively with your actual intellectual property.</w:t>
      </w:r>
    </w:p>
    <w:p>
      <w:pPr>
        <w:pStyle w:val="BodyText"/>
      </w:pPr>
      <w:r>
        <w:t xml:space="preserve">Here are two prompts that follow that principle:</w:t>
      </w:r>
    </w:p>
    <w:p>
      <w:pPr>
        <w:pStyle w:val="BodyText"/>
      </w:pPr>
      <w:r>
        <w:rPr>
          <w:b/>
          <w:bCs/>
        </w:rPr>
        <w:t xml:space="preserve">Prompt 1: The Consolidator</w:t>
      </w:r>
    </w:p>
    <w:p>
      <w:pPr>
        <w:pStyle w:val="BodyText"/>
      </w:pPr>
      <w:r>
        <w:t xml:space="preserve">Feed the AI a transcript and use this instruction:</w:t>
      </w:r>
    </w:p>
    <w:p>
      <w:pPr>
        <w:pStyle w:val="BodyText"/>
      </w:pPr>
      <w:r>
        <w:rPr>
          <w:i/>
          <w:iCs/>
        </w:rPr>
        <w:t xml:space="preserve">“Below is a raw transcript of me explaining [topic]. Consolidate this into a clean, structured summary. Use only the ideas, examples, and language from the transcript. Do not add new ideas, new examples, or new terminology. Organize the content under logical subheadings. Preserve my original phrasing wherever possible.”</w:t>
      </w:r>
    </w:p>
    <w:p>
      <w:pPr>
        <w:pStyle w:val="BodyText"/>
      </w:pPr>
      <w:r>
        <w:t xml:space="preserve">This prompt takes a fifteen-minute ramble and turns it into a two-page structured brief. It does not invent. It organizes. The output will still sound like you because the AI is constrained to your words.</w:t>
      </w:r>
    </w:p>
    <w:p>
      <w:pPr>
        <w:pStyle w:val="BodyText"/>
      </w:pPr>
      <w:r>
        <w:rPr>
          <w:b/>
          <w:bCs/>
        </w:rPr>
        <w:t xml:space="preserve">Prompt 2: The Gap Finder</w:t>
      </w:r>
    </w:p>
    <w:p>
      <w:pPr>
        <w:pStyle w:val="BodyText"/>
      </w:pPr>
      <w:r>
        <w:t xml:space="preserve">Feed the AI the consolidated summary from Prompt 1, along with a brief description of your target reader, and use this instruction:</w:t>
      </w:r>
    </w:p>
    <w:p>
      <w:pPr>
        <w:pStyle w:val="BodyText"/>
      </w:pPr>
      <w:r>
        <w:rPr>
          <w:i/>
          <w:iCs/>
        </w:rPr>
        <w:t xml:space="preserve">“Review this summary. Identify any logical gaps where a reader who is not an expert in this field would need additional explanation or context to follow the argument. List each gap as a specific question the reader would ask. Do not answer the questions. Just list them.”</w:t>
      </w:r>
    </w:p>
    <w:p>
      <w:pPr>
        <w:pStyle w:val="BodyText"/>
      </w:pPr>
      <w:r>
        <w:t xml:space="preserve">This prompt tells you exactly what is missing. You then record another five-minute voice memo answering each question, transcribe it, and run Prompt 1 again. Two passes will close almost every gap.</w:t>
      </w:r>
    </w:p>
    <w:p>
      <w:pPr>
        <w:pStyle w:val="BodyText"/>
      </w:pPr>
      <w:r>
        <w:t xml:space="preserve">The entire cycle, from raw dictation to clean, organized material with gaps filled, takes roughly 45 minutes per topic. According to the</w:t>
      </w:r>
      <w:r>
        <w:t xml:space="preserve"> </w:t>
      </w:r>
      <w:hyperlink r:id="rId41">
        <w:r>
          <w:rPr>
            <w:rStyle w:val="Hyperlink"/>
          </w:rPr>
          <w:t xml:space="preserve">DeepWriting newsletter</w:t>
        </w:r>
      </w:hyperlink>
      <w:r>
        <w:t xml:space="preserve">, this approach can extract a complete signature framework from messy client notes in that same timeframe, bypassing hundreds of hours of traditional outlining.</w:t>
      </w:r>
    </w:p>
    <w:p>
      <w:pPr>
        <w:pStyle w:val="BodyText"/>
      </w:pPr>
      <w:r>
        <w:t xml:space="preserve">That is the extraction process. It is not romantic. It is not literary. It is industrial. And it works.</w:t>
      </w:r>
    </w:p>
    <w:bookmarkEnd w:id="53"/>
    <w:bookmarkEnd w:id="54"/>
    <w:bookmarkStart w:id="55" w:name="what-you-now-own"/>
    <w:p>
      <w:pPr>
        <w:pStyle w:val="Heading2"/>
      </w:pPr>
      <w:r>
        <w:t xml:space="preserve">What You Now Own</w:t>
      </w:r>
    </w:p>
    <w:p>
      <w:pPr>
        <w:pStyle w:val="FirstParagraph"/>
      </w:pPr>
      <w:r>
        <w:t xml:space="preserve">At the end of this chapter’s process, your Extraction Repository contains:</w:t>
      </w:r>
    </w:p>
    <w:p>
      <w:pPr>
        <w:pStyle w:val="Compact"/>
        <w:numPr>
          <w:ilvl w:val="0"/>
          <w:numId w:val="1005"/>
        </w:numPr>
      </w:pPr>
      <w:r>
        <w:rPr>
          <w:b/>
          <w:bCs/>
        </w:rPr>
        <w:t xml:space="preserve">Tagged raw assets</w:t>
      </w:r>
      <w:r>
        <w:t xml:space="preserve"> </w:t>
      </w:r>
      <w:r>
        <w:t xml:space="preserve">from five source categories (sent emails, slide decks, SOPs, podcast transcripts, social posts)</w:t>
      </w:r>
    </w:p>
    <w:p>
      <w:pPr>
        <w:pStyle w:val="Compact"/>
        <w:numPr>
          <w:ilvl w:val="0"/>
          <w:numId w:val="1005"/>
        </w:numPr>
      </w:pPr>
      <w:r>
        <w:rPr>
          <w:b/>
          <w:bCs/>
        </w:rPr>
        <w:t xml:space="preserve">A ranked list of your core Rants</w:t>
      </w:r>
      <w:r>
        <w:t xml:space="preserve">, the five to eight ideas that will form the load-bearing chapters of your book</w:t>
      </w:r>
    </w:p>
    <w:p>
      <w:pPr>
        <w:pStyle w:val="Compact"/>
        <w:numPr>
          <w:ilvl w:val="0"/>
          <w:numId w:val="1005"/>
        </w:numPr>
      </w:pPr>
      <w:r>
        <w:rPr>
          <w:b/>
          <w:bCs/>
        </w:rPr>
        <w:t xml:space="preserve">Clean, consolidated summaries</w:t>
      </w:r>
      <w:r>
        <w:t xml:space="preserve"> </w:t>
      </w:r>
      <w:r>
        <w:t xml:space="preserve">of the gap material you dictated, organized by topic and stripped of verbal clutter</w:t>
      </w:r>
    </w:p>
    <w:p>
      <w:pPr>
        <w:pStyle w:val="Compact"/>
        <w:numPr>
          <w:ilvl w:val="0"/>
          <w:numId w:val="1005"/>
        </w:numPr>
      </w:pPr>
      <w:r>
        <w:rPr>
          <w:b/>
          <w:bCs/>
        </w:rPr>
        <w:t xml:space="preserve">A gap analysis</w:t>
      </w:r>
      <w:r>
        <w:t xml:space="preserve"> </w:t>
      </w:r>
      <w:r>
        <w:t xml:space="preserve">showing exactly which reader questions still need answers</w:t>
      </w:r>
    </w:p>
    <w:p>
      <w:pPr>
        <w:pStyle w:val="FirstParagraph"/>
      </w:pPr>
      <w:r>
        <w:t xml:space="preserve">This is not a book yet. It is not structured. It is not sequenced. It is not edited. But it is a comprehensive, organized inventory of the intellectual property you will compress into your Proof Object.</w:t>
      </w:r>
    </w:p>
    <w:p>
      <w:pPr>
        <w:pStyle w:val="BodyText"/>
      </w:pPr>
      <w:r>
        <w:t xml:space="preserve">You have moved from</w:t>
      </w:r>
      <w:r>
        <w:t xml:space="preserve"> </w:t>
      </w:r>
      <w:r>
        <w:t xml:space="preserve">“I should write a book someday”</w:t>
      </w:r>
      <w:r>
        <w:t xml:space="preserve"> </w:t>
      </w:r>
      <w:r>
        <w:t xml:space="preserve">to</w:t>
      </w:r>
      <w:r>
        <w:t xml:space="preserve"> </w:t>
      </w:r>
      <w:r>
        <w:t xml:space="preserve">“I have a folder full of material that needs to be shaped.”</w:t>
      </w:r>
      <w:r>
        <w:t xml:space="preserve"> </w:t>
      </w:r>
      <w:r>
        <w:t xml:space="preserve">That is not a semantic distinction. It is the difference between a project that stalls and a project that ships.</w:t>
      </w:r>
    </w:p>
    <w:bookmarkEnd w:id="55"/>
    <w:bookmarkStart w:id="56" w:name="deployment-2"/>
    <w:p>
      <w:pPr>
        <w:pStyle w:val="Heading2"/>
      </w:pPr>
      <w:r>
        <w:t xml:space="preserve">Deployment</w:t>
      </w:r>
    </w:p>
    <w:p>
      <w:pPr>
        <w:pStyle w:val="FirstParagraph"/>
      </w:pPr>
      <w:r>
        <w:t xml:space="preserve">Three tasks. Execute them this week.</w:t>
      </w:r>
    </w:p>
    <w:p>
      <w:pPr>
        <w:numPr>
          <w:ilvl w:val="0"/>
          <w:numId w:val="1006"/>
        </w:numPr>
      </w:pPr>
      <w:r>
        <w:rPr>
          <w:b/>
          <w:bCs/>
        </w:rPr>
        <w:t xml:space="preserve">Run the full IP Audit.</w:t>
      </w:r>
      <w:r>
        <w:t xml:space="preserve"> </w:t>
      </w:r>
      <w:r>
        <w:t xml:space="preserve">Block two hours. Work through all five source categories. Do not evaluate quality. Mine everything into your Extraction Repository and tag each asset with a rough topic label.</w:t>
      </w:r>
    </w:p>
    <w:p>
      <w:pPr>
        <w:numPr>
          <w:ilvl w:val="0"/>
          <w:numId w:val="1006"/>
        </w:numPr>
      </w:pPr>
      <w:r>
        <w:rPr>
          <w:b/>
          <w:bCs/>
        </w:rPr>
        <w:t xml:space="preserve">Identify your Rants.</w:t>
      </w:r>
      <w:r>
        <w:t xml:space="preserve"> </w:t>
      </w:r>
      <w:r>
        <w:t xml:space="preserve">Review your last three months of client interactions. List every concept you have explained more than ten times. Circle the top five. These are your candidate core chapters.</w:t>
      </w:r>
    </w:p>
    <w:p>
      <w:pPr>
        <w:numPr>
          <w:ilvl w:val="0"/>
          <w:numId w:val="1006"/>
        </w:numPr>
      </w:pPr>
      <w:r>
        <w:rPr>
          <w:b/>
          <w:bCs/>
        </w:rPr>
        <w:t xml:space="preserve">Fill one gap.</w:t>
      </w:r>
      <w:r>
        <w:t xml:space="preserve"> </w:t>
      </w:r>
      <w:r>
        <w:t xml:space="preserve">Pick the most obvious hole in your inventory. Set a fifteen-minute timer. Record yourself explaining the concept using one of the trigger questions. Transcribe it. Run the Consolidator prompt. Run the Gap Finder prompt. Record answers to the gap questions. Run the Consolidator again. Total time: under an hour. Total output: a clean, structured brief in your voice covering a topic that previously existed only in your head.</w:t>
      </w:r>
    </w:p>
    <w:p>
      <w:pPr>
        <w:pStyle w:val="FirstParagraph"/>
      </w:pPr>
      <w:r>
        <w:t xml:space="preserve">You now have the raw material. The next question is one that Chapter 4 will answer: buried inside that material are the invisible mental models and unnamed frameworks that drive your best work. You use them every day. You have never written them down. And until you surface them, name them, and make them teachable, your book will describe</w:t>
      </w:r>
      <w:r>
        <w:t xml:space="preserve"> </w:t>
      </w:r>
      <w:r>
        <w:rPr>
          <w:i/>
          <w:iCs/>
        </w:rPr>
        <w:t xml:space="preserve">what</w:t>
      </w:r>
      <w:r>
        <w:t xml:space="preserve"> </w:t>
      </w:r>
      <w:r>
        <w:t xml:space="preserve">you do without ever revealing</w:t>
      </w:r>
      <w:r>
        <w:t xml:space="preserve"> </w:t>
      </w:r>
      <w:r>
        <w:rPr>
          <w:i/>
          <w:iCs/>
        </w:rPr>
        <w:t xml:space="preserve">how</w:t>
      </w:r>
      <w:r>
        <w:t xml:space="preserve"> </w:t>
      </w:r>
      <w:r>
        <w:t xml:space="preserve">you think.</w:t>
      </w:r>
    </w:p>
    <w:p>
      <w:pPr>
        <w:pStyle w:val="BodyText"/>
      </w:pPr>
      <w:r>
        <w:t xml:space="preserve">That is where the real value lives. Let’s go get it.</w:t>
      </w:r>
    </w:p>
    <w:p>
      <w:r>
        <w:br w:type="page"/>
      </w:r>
    </w:p>
    <w:bookmarkEnd w:id="56"/>
    <w:bookmarkEnd w:id="57"/>
    <w:bookmarkStart w:id="72" w:name="chapter-4-the-unnamed-framework"/>
    <w:p>
      <w:pPr>
        <w:pStyle w:val="Heading1"/>
      </w:pPr>
      <w:r>
        <w:t xml:space="preserve">Chapter 4: The Unnamed Framework</w:t>
      </w:r>
    </w:p>
    <w:p>
      <w:pPr>
        <w:pStyle w:val="FirstParagraph"/>
      </w:pPr>
      <w:r>
        <w:t xml:space="preserve">You already solved the problem. You solved it last Tuesday at 2:15 p.m. on a client call. You solved it six months ago in a conference room with a whiteboard marker in your hand. You solved it eleven years ago when a project was going sideways and you made a decision in thirty seconds that saved the engagement.</w:t>
      </w:r>
    </w:p>
    <w:p>
      <w:pPr>
        <w:pStyle w:val="BodyText"/>
      </w:pPr>
      <w:r>
        <w:t xml:space="preserve">You just never wrote down</w:t>
      </w:r>
      <w:r>
        <w:t xml:space="preserve"> </w:t>
      </w:r>
      <w:r>
        <w:rPr>
          <w:i/>
          <w:iCs/>
        </w:rPr>
        <w:t xml:space="preserve">how</w:t>
      </w:r>
      <w:r>
        <w:t xml:space="preserve">.</w:t>
      </w:r>
    </w:p>
    <w:p>
      <w:pPr>
        <w:pStyle w:val="BodyText"/>
      </w:pPr>
      <w:r>
        <w:t xml:space="preserve">The IP Audit from Chapter 3 gave you the raw material. You have the emails, the transcripts, the slide decks, the voice memos. You are sitting on a surplus. But if you read that surplus carefully, you will notice something strange: it describes</w:t>
      </w:r>
      <w:r>
        <w:t xml:space="preserve"> </w:t>
      </w:r>
      <w:r>
        <w:rPr>
          <w:i/>
          <w:iCs/>
        </w:rPr>
        <w:t xml:space="preserve">what</w:t>
      </w:r>
      <w:r>
        <w:t xml:space="preserve"> </w:t>
      </w:r>
      <w:r>
        <w:t xml:space="preserve">you did and</w:t>
      </w:r>
      <w:r>
        <w:t xml:space="preserve"> </w:t>
      </w:r>
      <w:r>
        <w:rPr>
          <w:i/>
          <w:iCs/>
        </w:rPr>
        <w:t xml:space="preserve">what</w:t>
      </w:r>
      <w:r>
        <w:t xml:space="preserve"> </w:t>
      </w:r>
      <w:r>
        <w:t xml:space="preserve">you recommended, but it almost never explains the underlying logic. The reasoning. The invisible decision tree that fired in your head before you opened your mouth.</w:t>
      </w:r>
    </w:p>
    <w:p>
      <w:pPr>
        <w:pStyle w:val="BodyText"/>
      </w:pPr>
      <w:r>
        <w:t xml:space="preserve">That invisible decision tree is the most valuable intellectual property you own. And it has no name.</w:t>
      </w:r>
    </w:p>
    <w:p>
      <w:pPr>
        <w:pStyle w:val="BodyText"/>
      </w:pPr>
      <w:r>
        <w:t xml:space="preserve">This chapter is about finding it, naming it, and making it teachable. This is the hardest step in the Extract phase. It is also the step that separates a book that merely describes your work from a book that transfers your thinking.</w:t>
      </w:r>
    </w:p>
    <w:bookmarkStart w:id="58" w:name="the-curse-you-earned"/>
    <w:p>
      <w:pPr>
        <w:pStyle w:val="Heading2"/>
      </w:pPr>
      <w:r>
        <w:t xml:space="preserve">The Curse You Earned</w:t>
      </w:r>
    </w:p>
    <w:p>
      <w:pPr>
        <w:pStyle w:val="FirstParagraph"/>
      </w:pPr>
      <w:r>
        <w:t xml:space="preserve">There is a well-documented cognitive phenomenon that explains why your most valuable knowledge is the hardest to articulate. Psychologists call it the curse of knowledge: once you deeply understand something, you lose the ability to remember what it was like not to understand it.</w:t>
      </w:r>
    </w:p>
    <w:p>
      <w:pPr>
        <w:pStyle w:val="BodyText"/>
      </w:pPr>
      <w:r>
        <w:t xml:space="preserve">This is not a character flaw. It is a byproduct of mastery.</w:t>
      </w:r>
    </w:p>
    <w:p>
      <w:pPr>
        <w:pStyle w:val="BodyText"/>
      </w:pPr>
      <w:r>
        <w:t xml:space="preserve">When you first learned your craft, every decision was deliberate. You consciously evaluated options. You weighed variables one at a time. You could have narrated your thinking in real time because you were</w:t>
      </w:r>
      <w:r>
        <w:t xml:space="preserve"> </w:t>
      </w:r>
      <w:r>
        <w:rPr>
          <w:i/>
          <w:iCs/>
        </w:rPr>
        <w:t xml:space="preserve">aware</w:t>
      </w:r>
      <w:r>
        <w:t xml:space="preserve"> </w:t>
      </w:r>
      <w:r>
        <w:t xml:space="preserve">of your thinking in real time.</w:t>
      </w:r>
    </w:p>
    <w:p>
      <w:pPr>
        <w:pStyle w:val="BodyText"/>
      </w:pPr>
      <w:r>
        <w:t xml:space="preserve">Then you got good. Really good. And the conscious process collapsed into pattern recognition. Decades of deliberate practice compressed into instantaneous judgment. You walk into a client situation, absorb three data points, and know the answer before the client finishes the question.</w:t>
      </w:r>
    </w:p>
    <w:p>
      <w:pPr>
        <w:pStyle w:val="BodyText"/>
      </w:pPr>
      <w:r>
        <w:t xml:space="preserve">This is expertise. It is also the reason you cannot easily write a book.</w:t>
      </w:r>
    </w:p>
    <w:p>
      <w:pPr>
        <w:pStyle w:val="BodyText"/>
      </w:pPr>
      <w:r>
        <w:t xml:space="preserve">Because when someone asks you to explain how you arrived at that answer, you say something like:</w:t>
      </w:r>
      <w:r>
        <w:t xml:space="preserve"> </w:t>
      </w:r>
      <w:r>
        <w:t xml:space="preserve">“I just knew.”</w:t>
      </w:r>
      <w:r>
        <w:t xml:space="preserve"> </w:t>
      </w:r>
      <w:r>
        <w:t xml:space="preserve">Or:</w:t>
      </w:r>
      <w:r>
        <w:t xml:space="preserve"> </w:t>
      </w:r>
      <w:r>
        <w:t xml:space="preserve">“It was obvious.”</w:t>
      </w:r>
      <w:r>
        <w:t xml:space="preserve"> </w:t>
      </w:r>
      <w:r>
        <w:t xml:space="preserve">Or, most commonly:</w:t>
      </w:r>
      <w:r>
        <w:t xml:space="preserve"> </w:t>
      </w:r>
      <w:r>
        <w:t xml:space="preserve">“Well, it depends.”</w:t>
      </w:r>
    </w:p>
    <w:p>
      <w:pPr>
        <w:pStyle w:val="BodyText"/>
      </w:pPr>
      <w:r>
        <w:t xml:space="preserve">None of those are chapters.</w:t>
      </w:r>
    </w:p>
    <w:p>
      <w:pPr>
        <w:pStyle w:val="BodyText"/>
      </w:pPr>
      <w:r>
        <w:t xml:space="preserve">The curse of knowledge means you have been operating from mental models, decision frameworks, and pattern-matching heuristics that you have never explicitly named, never drawn on a whiteboard, and never written in a document. They are running in the background of every client interaction, every strategic recommendation, every keynote you deliver. They are the source code of your authority.</w:t>
      </w:r>
    </w:p>
    <w:p>
      <w:pPr>
        <w:pStyle w:val="BodyText"/>
      </w:pPr>
      <w:r>
        <w:t xml:space="preserve">And they are completely invisible to you.</w:t>
      </w:r>
    </w:p>
    <w:bookmarkEnd w:id="58"/>
    <w:bookmarkStart w:id="59" w:name="why-this-matters-for-your-book"/>
    <w:p>
      <w:pPr>
        <w:pStyle w:val="Heading2"/>
      </w:pPr>
      <w:r>
        <w:t xml:space="preserve">Why This Matters for Your Book</w:t>
      </w:r>
    </w:p>
    <w:p>
      <w:pPr>
        <w:pStyle w:val="FirstParagraph"/>
      </w:pPr>
      <w:r>
        <w:t xml:space="preserve">Here is the blunt reality: a book that only describes your past work is a resume. A book that teaches your reader how to think about their problem the way you think about their problem is a Proof Object.</w:t>
      </w:r>
    </w:p>
    <w:p>
      <w:pPr>
        <w:pStyle w:val="BodyText"/>
      </w:pPr>
      <w:r>
        <w:t xml:space="preserve">The difference is the framework.</w:t>
      </w:r>
    </w:p>
    <w:p>
      <w:pPr>
        <w:pStyle w:val="BodyText"/>
      </w:pPr>
      <w:r>
        <w:t xml:space="preserve">Consider the books that have shaped your own professional thinking. They did not merely tell you what the author did. They gave you a lens. A vocabulary. A named system you could apply to your own context.</w:t>
      </w:r>
    </w:p>
    <w:p>
      <w:pPr>
        <w:pStyle w:val="BodyText"/>
      </w:pPr>
      <w:r>
        <w:t xml:space="preserve">James Clear did not just describe his personal habits in</w:t>
      </w:r>
      <w:r>
        <w:t xml:space="preserve"> </w:t>
      </w:r>
      <w:r>
        <w:rPr>
          <w:i/>
          <w:iCs/>
        </w:rPr>
        <w:t xml:space="preserve">Atomic Habits</w:t>
      </w:r>
      <w:r>
        <w:t xml:space="preserve">. He gave readers a named architecture: cue, craving, response, reward. Four words. Infinitely applicable. The framework is what made the book transferable. It is what made it useful in rooms James Clear was not in.</w:t>
      </w:r>
    </w:p>
    <w:p>
      <w:pPr>
        <w:pStyle w:val="BodyText"/>
      </w:pPr>
      <w:r>
        <w:t xml:space="preserve">Atul Gawande did not just recount surgical anecdotes in</w:t>
      </w:r>
      <w:r>
        <w:t xml:space="preserve"> </w:t>
      </w:r>
      <w:r>
        <w:rPr>
          <w:i/>
          <w:iCs/>
        </w:rPr>
        <w:t xml:space="preserve">The Checklist Manifesto</w:t>
      </w:r>
      <w:r>
        <w:t xml:space="preserve">. He extracted a principle from aviation, applied it to medicine, named the underlying logic, and gave readers a deployable tool. The checklist itself is the framework. Without it, the book is a collection of interesting stories. With it, the book changes how hospitals operate.</w:t>
      </w:r>
    </w:p>
    <w:p>
      <w:pPr>
        <w:pStyle w:val="BodyText"/>
      </w:pPr>
      <w:r>
        <w:t xml:space="preserve">Your book needs the same structural element. Not because you are trying to coin the next business buzzword. Because your reader needs a handle. They need a named concept they can carry out of the book and into their own work.</w:t>
      </w:r>
    </w:p>
    <w:p>
      <w:pPr>
        <w:pStyle w:val="BodyText"/>
      </w:pPr>
      <w:r>
        <w:t xml:space="preserve">Right now, that concept is trapped inside your pattern recognition. It has no name. It has no diagram. It has no steps. It just fires automatically every time you do your job well.</w:t>
      </w:r>
    </w:p>
    <w:p>
      <w:pPr>
        <w:pStyle w:val="BodyText"/>
      </w:pPr>
      <w:r>
        <w:t xml:space="preserve">Your task in this chapter is to drag it into the light.</w:t>
      </w:r>
    </w:p>
    <w:bookmarkEnd w:id="59"/>
    <w:bookmarkStart w:id="60" w:name="the-invisible-rules-audit"/>
    <w:p>
      <w:pPr>
        <w:pStyle w:val="Heading2"/>
      </w:pPr>
      <w:r>
        <w:t xml:space="preserve">The Invisible Rules Audit</w:t>
      </w:r>
    </w:p>
    <w:p>
      <w:pPr>
        <w:pStyle w:val="FirstParagraph"/>
      </w:pPr>
      <w:r>
        <w:t xml:space="preserve">The IP Audit in Chapter 3 surfaced the</w:t>
      </w:r>
      <w:r>
        <w:t xml:space="preserve"> </w:t>
      </w:r>
      <w:r>
        <w:rPr>
          <w:i/>
          <w:iCs/>
        </w:rPr>
        <w:t xml:space="preserve">what</w:t>
      </w:r>
      <w:r>
        <w:t xml:space="preserve">. This exercise surfaces the</w:t>
      </w:r>
      <w:r>
        <w:t xml:space="preserve"> </w:t>
      </w:r>
      <w:r>
        <w:rPr>
          <w:i/>
          <w:iCs/>
        </w:rPr>
        <w:t xml:space="preserve">why</w:t>
      </w:r>
      <w:r>
        <w:t xml:space="preserve">.</w:t>
      </w:r>
    </w:p>
    <w:p>
      <w:pPr>
        <w:pStyle w:val="BodyText"/>
      </w:pPr>
      <w:r>
        <w:t xml:space="preserve">Go back to your Extraction Repository. Open five to seven of your strongest pieces of raw material: the long client emails where you laid out a recommendation, the slide decks where you walked through a strategy, the voice memos where you explained a concept to a colleague.</w:t>
      </w:r>
    </w:p>
    <w:p>
      <w:pPr>
        <w:pStyle w:val="BodyText"/>
      </w:pPr>
      <w:r>
        <w:t xml:space="preserve">Now read them with a single question in mind:</w:t>
      </w:r>
    </w:p>
    <w:p>
      <w:pPr>
        <w:pStyle w:val="BodyText"/>
      </w:pPr>
      <w:r>
        <w:rPr>
          <w:b/>
          <w:bCs/>
        </w:rPr>
        <w:t xml:space="preserve">What rule was I following that I never stated?</w:t>
      </w:r>
    </w:p>
    <w:p>
      <w:pPr>
        <w:pStyle w:val="BodyText"/>
      </w:pPr>
      <w:r>
        <w:t xml:space="preserve">You will find these invisible rules hiding in specific places:</w:t>
      </w:r>
    </w:p>
    <w:p>
      <w:pPr>
        <w:pStyle w:val="BodyText"/>
      </w:pPr>
      <w:r>
        <w:rPr>
          <w:b/>
          <w:bCs/>
        </w:rPr>
        <w:t xml:space="preserve">In your consistent recommendations.</w:t>
      </w:r>
      <w:r>
        <w:t xml:space="preserve"> </w:t>
      </w:r>
      <w:r>
        <w:t xml:space="preserve">If you have advised twelve different clients to do the same thing in twelve different contexts, you are not repeating yourself. You are applying a framework. The framework is the underlying principle that makes that advice correct across all twelve situations. You just never extracted it from the specific instances.</w:t>
      </w:r>
    </w:p>
    <w:p>
      <w:pPr>
        <w:pStyle w:val="BodyText"/>
      </w:pPr>
      <w:r>
        <w:rPr>
          <w:b/>
          <w:bCs/>
        </w:rPr>
        <w:t xml:space="preserve">In your instant reactions.</w:t>
      </w:r>
      <w:r>
        <w:t xml:space="preserve"> </w:t>
      </w:r>
      <w:r>
        <w:t xml:space="preserve">When a client describes a problem and you feel an immediate pull toward a specific diagnosis, that pull is not intuition in the mystical sense. It is a pattern-matching algorithm built from thousands of prior data points. The algorithm has rules. You have just never articulated them.</w:t>
      </w:r>
    </w:p>
    <w:p>
      <w:pPr>
        <w:pStyle w:val="BodyText"/>
      </w:pPr>
      <w:r>
        <w:rPr>
          <w:b/>
          <w:bCs/>
        </w:rPr>
        <w:t xml:space="preserve">In your corrections.</w:t>
      </w:r>
      <w:r>
        <w:t xml:space="preserve"> </w:t>
      </w:r>
      <w:r>
        <w:t xml:space="preserve">When a junior colleague or a client proposes a plan and you instinctively know it will fail, you are measuring their plan against an internal standard. That standard is a framework. The gap between their plan and your standard is the framework’s logic.</w:t>
      </w:r>
    </w:p>
    <w:p>
      <w:pPr>
        <w:pStyle w:val="BodyText"/>
      </w:pPr>
      <w:r>
        <w:rPr>
          <w:b/>
          <w:bCs/>
        </w:rPr>
        <w:t xml:space="preserve">In your sequencing.</w:t>
      </w:r>
      <w:r>
        <w:t xml:space="preserve"> </w:t>
      </w:r>
      <w:r>
        <w:t xml:space="preserve">When you approach a new engagement, you do things in a specific order. That order is not arbitrary. It reflects a belief about what must be true before the next step can work. That belief system is a framework.</w:t>
      </w:r>
    </w:p>
    <w:p>
      <w:pPr>
        <w:pStyle w:val="BodyText"/>
      </w:pPr>
      <w:r>
        <w:t xml:space="preserve">Pull up your raw material and start highlighting every instance where you can detect one of these four signals. Do not try to name anything yet. Just mark the passages. You are looking for the fingerprints of invisible logic.</w:t>
      </w:r>
    </w:p>
    <w:bookmarkEnd w:id="60"/>
    <w:bookmarkStart w:id="66" w:name="the-backward-mapping-exercise"/>
    <w:p>
      <w:pPr>
        <w:pStyle w:val="Heading2"/>
      </w:pPr>
      <w:r>
        <w:t xml:space="preserve">The Backward Mapping Exercise</w:t>
      </w:r>
    </w:p>
    <w:p>
      <w:pPr>
        <w:pStyle w:val="FirstParagraph"/>
      </w:pPr>
      <w:r>
        <w:t xml:space="preserve">Highlighting is useful. But the most reliable method for surfacing an unnamed framework is to reverse-engineer a specific success.</w:t>
      </w:r>
    </w:p>
    <w:p>
      <w:pPr>
        <w:pStyle w:val="BodyText"/>
      </w:pPr>
      <w:r>
        <w:t xml:space="preserve">Here is the exercise. It takes about forty-five minutes. It will produce the single most valuable asset in your entire book.</w:t>
      </w:r>
    </w:p>
    <w:bookmarkStart w:id="61" w:name="step-1-pick-one-client-win"/>
    <w:p>
      <w:pPr>
        <w:pStyle w:val="Heading3"/>
      </w:pPr>
      <w:r>
        <w:t xml:space="preserve">Step 1: Pick One Client Win</w:t>
      </w:r>
    </w:p>
    <w:p>
      <w:pPr>
        <w:pStyle w:val="FirstParagraph"/>
      </w:pPr>
      <w:r>
        <w:t xml:space="preserve">Choose a recent engagement where you delivered a strong result. Not your biggest win ever. Not your most dramatic turnaround. Pick one that felt</w:t>
      </w:r>
      <w:r>
        <w:t xml:space="preserve"> </w:t>
      </w:r>
      <w:r>
        <w:rPr>
          <w:i/>
          <w:iCs/>
        </w:rPr>
        <w:t xml:space="preserve">routine</w:t>
      </w:r>
      <w:r>
        <w:t xml:space="preserve"> </w:t>
      </w:r>
      <w:r>
        <w:t xml:space="preserve">to you. The ones that feel routine are the ones where your framework is operating most cleanly, because you were not improvising. You were executing a system you have internalized so deeply that it felt like common sense.</w:t>
      </w:r>
    </w:p>
    <w:bookmarkEnd w:id="61"/>
    <w:bookmarkStart w:id="62" w:name="step-2-write-the-timeline-forward"/>
    <w:p>
      <w:pPr>
        <w:pStyle w:val="Heading3"/>
      </w:pPr>
      <w:r>
        <w:t xml:space="preserve">Step 2: Write the Timeline Forward</w:t>
      </w:r>
    </w:p>
    <w:p>
      <w:pPr>
        <w:pStyle w:val="FirstParagraph"/>
      </w:pPr>
      <w:r>
        <w:t xml:space="preserve">On a blank document or a sheet of paper, write the chronological sequence of what happened. Start from the moment the client engaged you. List every major step, decision, and deliverable in order. Keep it factual. Keep it dry. You are writing a project log, not a narrative.</w:t>
      </w:r>
    </w:p>
    <w:p>
      <w:pPr>
        <w:pStyle w:val="BodyText"/>
      </w:pPr>
      <w:r>
        <w:t xml:space="preserve">For example:</w:t>
      </w:r>
    </w:p>
    <w:p>
      <w:pPr>
        <w:pStyle w:val="Compact"/>
        <w:numPr>
          <w:ilvl w:val="0"/>
          <w:numId w:val="1007"/>
        </w:numPr>
      </w:pPr>
      <w:r>
        <w:t xml:space="preserve">Initial discovery call. Client described the problem as X.</w:t>
      </w:r>
    </w:p>
    <w:p>
      <w:pPr>
        <w:pStyle w:val="Compact"/>
        <w:numPr>
          <w:ilvl w:val="0"/>
          <w:numId w:val="1007"/>
        </w:numPr>
      </w:pPr>
      <w:r>
        <w:t xml:space="preserve">I reframed the problem as Y.</w:t>
      </w:r>
    </w:p>
    <w:p>
      <w:pPr>
        <w:pStyle w:val="Compact"/>
        <w:numPr>
          <w:ilvl w:val="0"/>
          <w:numId w:val="1007"/>
        </w:numPr>
      </w:pPr>
      <w:r>
        <w:t xml:space="preserve">I asked for data on Z.</w:t>
      </w:r>
    </w:p>
    <w:p>
      <w:pPr>
        <w:pStyle w:val="Compact"/>
        <w:numPr>
          <w:ilvl w:val="0"/>
          <w:numId w:val="1007"/>
        </w:numPr>
      </w:pPr>
      <w:r>
        <w:t xml:space="preserve">Based on Z, I recommended A.</w:t>
      </w:r>
    </w:p>
    <w:p>
      <w:pPr>
        <w:pStyle w:val="Compact"/>
        <w:numPr>
          <w:ilvl w:val="0"/>
          <w:numId w:val="1007"/>
        </w:numPr>
      </w:pPr>
      <w:r>
        <w:t xml:space="preserve">Client pushed back. I addressed the objection by showing B.</w:t>
      </w:r>
    </w:p>
    <w:p>
      <w:pPr>
        <w:pStyle w:val="Compact"/>
        <w:numPr>
          <w:ilvl w:val="0"/>
          <w:numId w:val="1007"/>
        </w:numPr>
      </w:pPr>
      <w:r>
        <w:t xml:space="preserve">We implemented A in sequence: first C, then D, then E.</w:t>
      </w:r>
    </w:p>
    <w:p>
      <w:pPr>
        <w:pStyle w:val="Compact"/>
        <w:numPr>
          <w:ilvl w:val="0"/>
          <w:numId w:val="1007"/>
        </w:numPr>
      </w:pPr>
      <w:r>
        <w:t xml:space="preserve">Result: measurable outcome F.</w:t>
      </w:r>
    </w:p>
    <w:p>
      <w:pPr>
        <w:pStyle w:val="FirstParagraph"/>
      </w:pPr>
      <w:r>
        <w:t xml:space="preserve">Write eight to fifteen steps. Be specific. Use the actual details of the engagement.</w:t>
      </w:r>
    </w:p>
    <w:bookmarkEnd w:id="62"/>
    <w:bookmarkStart w:id="63" w:name="step-3-map-the-timeline-backward"/>
    <w:p>
      <w:pPr>
        <w:pStyle w:val="Heading3"/>
      </w:pPr>
      <w:r>
        <w:t xml:space="preserve">Step 3: Map the Timeline Backward</w:t>
      </w:r>
    </w:p>
    <w:p>
      <w:pPr>
        <w:pStyle w:val="FirstParagraph"/>
      </w:pPr>
      <w:r>
        <w:t xml:space="preserve">Now go through each step and ask a single question:</w:t>
      </w:r>
      <w:r>
        <w:t xml:space="preserve"> </w:t>
      </w:r>
      <w:r>
        <w:rPr>
          <w:b/>
          <w:bCs/>
        </w:rPr>
        <w:t xml:space="preserve">Why did I do this before that?</w:t>
      </w:r>
    </w:p>
    <w:p>
      <w:pPr>
        <w:pStyle w:val="BodyText"/>
      </w:pPr>
      <w:r>
        <w:t xml:space="preserve">This is where the framework reveals itself.</w:t>
      </w:r>
    </w:p>
    <w:p>
      <w:pPr>
        <w:pStyle w:val="BodyText"/>
      </w:pPr>
      <w:r>
        <w:t xml:space="preserve">Why did you reframe the problem before asking for data? Because you operate from a belief that the client’s initial framing of the problem is almost always a symptom, not a root cause. That belief is a rule.</w:t>
      </w:r>
    </w:p>
    <w:p>
      <w:pPr>
        <w:pStyle w:val="BodyText"/>
      </w:pPr>
      <w:r>
        <w:t xml:space="preserve">Why did you ask for data on Z specifically, rather than the dozen other data points available? Because you have learned that Z is the leading indicator that determines which of your three standard approaches will work. That prioritization logic is a rule.</w:t>
      </w:r>
    </w:p>
    <w:p>
      <w:pPr>
        <w:pStyle w:val="BodyText"/>
      </w:pPr>
      <w:r>
        <w:t xml:space="preserve">Why did you implement C before D? Because you know from experience that D fails without the conditions that C creates. That sequencing dependency is a rule.</w:t>
      </w:r>
    </w:p>
    <w:p>
      <w:pPr>
        <w:pStyle w:val="BodyText"/>
      </w:pPr>
      <w:r>
        <w:t xml:space="preserve">Write down every rule you uncover. You will likely find between five and twelve distinct principles embedded in a single engagement. Some will feel obvious to you. That is the curse of knowledge talking. They are not obvious to your reader.</w:t>
      </w:r>
    </w:p>
    <w:bookmarkEnd w:id="63"/>
    <w:bookmarkStart w:id="64" w:name="step-4-group-the-rules"/>
    <w:p>
      <w:pPr>
        <w:pStyle w:val="Heading3"/>
      </w:pPr>
      <w:r>
        <w:t xml:space="preserve">Step 4: Group the Rules</w:t>
      </w:r>
    </w:p>
    <w:p>
      <w:pPr>
        <w:pStyle w:val="FirstParagraph"/>
      </w:pPr>
      <w:r>
        <w:t xml:space="preserve">Look at the rules you have extracted. You will notice they cluster into categories. Some are diagnostic rules (how you assess a situation). Some are sequencing rules (what must happen in what order). Some are decision rules (how you choose between options). Some are corrective rules (how you adjust when something goes wrong).</w:t>
      </w:r>
    </w:p>
    <w:p>
      <w:pPr>
        <w:pStyle w:val="BodyText"/>
      </w:pPr>
      <w:r>
        <w:t xml:space="preserve">Group them. You are now looking at the skeleton of your framework.</w:t>
      </w:r>
    </w:p>
    <w:bookmarkEnd w:id="64"/>
    <w:bookmarkStart w:id="65" w:name="step-5-test-for-universality"/>
    <w:p>
      <w:pPr>
        <w:pStyle w:val="Heading3"/>
      </w:pPr>
      <w:r>
        <w:t xml:space="preserve">Step 5: Test for Universality</w:t>
      </w:r>
    </w:p>
    <w:p>
      <w:pPr>
        <w:pStyle w:val="FirstParagraph"/>
      </w:pPr>
      <w:r>
        <w:t xml:space="preserve">Take each cluster and ask: does this apply only to this one client, or do I use this same logic across most of my engagements?</w:t>
      </w:r>
    </w:p>
    <w:p>
      <w:pPr>
        <w:pStyle w:val="BodyText"/>
      </w:pPr>
      <w:r>
        <w:t xml:space="preserve">If a rule is truly specific to one engagement, set it aside. It is an anecdote, not a framework component.</w:t>
      </w:r>
    </w:p>
    <w:p>
      <w:pPr>
        <w:pStyle w:val="BodyText"/>
      </w:pPr>
      <w:r>
        <w:t xml:space="preserve">If a rule shows up across multiple engagements, across different industries, across different client types, you have found a load-bearing principle. Keep it. These are the bones of your methodology.</w:t>
      </w:r>
    </w:p>
    <w:bookmarkEnd w:id="65"/>
    <w:bookmarkEnd w:id="66"/>
    <w:bookmarkStart w:id="67" w:name="naming-the-thing"/>
    <w:p>
      <w:pPr>
        <w:pStyle w:val="Heading2"/>
      </w:pPr>
      <w:r>
        <w:t xml:space="preserve">Naming the Thing</w:t>
      </w:r>
    </w:p>
    <w:p>
      <w:pPr>
        <w:pStyle w:val="FirstParagraph"/>
      </w:pPr>
      <w:r>
        <w:t xml:space="preserve">You now have a set of principles, grouped into clusters, tested for universality. You have the architecture of a framework that has been operating invisibly for years, possibly decades.</w:t>
      </w:r>
    </w:p>
    <w:p>
      <w:pPr>
        <w:pStyle w:val="BodyText"/>
      </w:pPr>
      <w:r>
        <w:t xml:space="preserve">It needs a name.</w:t>
      </w:r>
    </w:p>
    <w:p>
      <w:pPr>
        <w:pStyle w:val="BodyText"/>
      </w:pPr>
      <w:r>
        <w:t xml:space="preserve">This is not a branding exercise. This is a cognitive accessibility exercise. A named framework is dramatically easier for a reader to remember, reference, and apply than an unnamed collection of principles. The name becomes shorthand. It becomes a tool.</w:t>
      </w:r>
    </w:p>
    <w:p>
      <w:pPr>
        <w:pStyle w:val="BodyText"/>
      </w:pPr>
      <w:r>
        <w:t xml:space="preserve">Here are the criteria for a strong framework name:</w:t>
      </w:r>
    </w:p>
    <w:p>
      <w:pPr>
        <w:pStyle w:val="BodyText"/>
      </w:pPr>
      <w:r>
        <w:rPr>
          <w:b/>
          <w:bCs/>
        </w:rPr>
        <w:t xml:space="preserve">It should be descriptive, not clever.</w:t>
      </w:r>
      <w:r>
        <w:t xml:space="preserve"> </w:t>
      </w:r>
      <w:r>
        <w:t xml:space="preserve">Your goal is instant comprehension, not a trademark. If someone hears the name and immediately understands the general territory of the concept, the name is working. If they hear it and think</w:t>
      </w:r>
      <w:r>
        <w:t xml:space="preserve"> </w:t>
      </w:r>
      <w:r>
        <w:t xml:space="preserve">“cute,”</w:t>
      </w:r>
      <w:r>
        <w:t xml:space="preserve"> </w:t>
      </w:r>
      <w:r>
        <w:t xml:space="preserve">the name is failing.</w:t>
      </w:r>
    </w:p>
    <w:p>
      <w:pPr>
        <w:pStyle w:val="BodyText"/>
      </w:pPr>
      <w:r>
        <w:rPr>
          <w:b/>
          <w:bCs/>
        </w:rPr>
        <w:t xml:space="preserve">It should be short.</w:t>
      </w:r>
      <w:r>
        <w:t xml:space="preserve"> </w:t>
      </w:r>
      <w:r>
        <w:t xml:space="preserve">Two to four words. The name needs to survive a conversation. If someone cannot say it naturally in a sentence to a colleague, it is too long or too awkward.</w:t>
      </w:r>
    </w:p>
    <w:p>
      <w:pPr>
        <w:pStyle w:val="BodyText"/>
      </w:pPr>
      <w:r>
        <w:rPr>
          <w:b/>
          <w:bCs/>
        </w:rPr>
        <w:t xml:space="preserve">It should be yours.</w:t>
      </w:r>
      <w:r>
        <w:t xml:space="preserve"> </w:t>
      </w:r>
      <w:r>
        <w:t xml:space="preserve">Do not name your framework after a concept that already exists in your field. If your methodology genuinely overlaps with an established model, differentiate it. Explain what you add, what you subtract, what you sequence differently. The name should signal that this is your intellectual property, not a rebrand of someone else’s.</w:t>
      </w:r>
    </w:p>
    <w:p>
      <w:pPr>
        <w:pStyle w:val="BodyText"/>
      </w:pPr>
      <w:r>
        <w:rPr>
          <w:b/>
          <w:bCs/>
        </w:rPr>
        <w:t xml:space="preserve">It should accommodate components.</w:t>
      </w:r>
      <w:r>
        <w:t xml:space="preserve"> </w:t>
      </w:r>
      <w:r>
        <w:t xml:space="preserve">If your framework has three phases, five steps, or four diagnostic lenses, the name should be broad enough to serve as an umbrella. The components get their own sub-names. But the top-level name holds the whole system together.</w:t>
      </w:r>
    </w:p>
    <w:p>
      <w:pPr>
        <w:pStyle w:val="BodyText"/>
      </w:pPr>
      <w:r>
        <w:t xml:space="preserve">A practical naming method: write down the single transformation your framework produces. What state does the client start in? What state do they end in? The name often lives in the space between those two states.</w:t>
      </w:r>
    </w:p>
    <w:p>
      <w:pPr>
        <w:pStyle w:val="BodyText"/>
      </w:pPr>
      <w:r>
        <w:t xml:space="preserve">If your framework takes companies from fragmented decision-making to aligned execution, the name might reference alignment, or integration, or convergence. If your framework takes individuals from reactive problem-solving to anticipatory strategy, the name might reference the shift from reaction to anticipation.</w:t>
      </w:r>
    </w:p>
    <w:p>
      <w:pPr>
        <w:pStyle w:val="BodyText"/>
      </w:pPr>
      <w:r>
        <w:t xml:space="preserve">Write down ten candidate names. Say each one out loud in a sentence:</w:t>
      </w:r>
      <w:r>
        <w:t xml:space="preserve"> </w:t>
      </w:r>
      <w:r>
        <w:t xml:space="preserve">“I use the [Name] to help clients achieve [outcome].”</w:t>
      </w:r>
      <w:r>
        <w:t xml:space="preserve"> </w:t>
      </w:r>
      <w:r>
        <w:t xml:space="preserve">Cross off any that feel forced, pretentious, or generic. The right name will feel slightly obvious once you see it. That is a feature, not a bug. Obvious means clear. Clear means teachable. Teachable means your reader can deploy it.</w:t>
      </w:r>
    </w:p>
    <w:bookmarkEnd w:id="67"/>
    <w:bookmarkStart w:id="68" w:name="the-depth-test"/>
    <w:p>
      <w:pPr>
        <w:pStyle w:val="Heading2"/>
      </w:pPr>
      <w:r>
        <w:t xml:space="preserve">The Depth Test</w:t>
      </w:r>
    </w:p>
    <w:p>
      <w:pPr>
        <w:pStyle w:val="FirstParagraph"/>
      </w:pPr>
      <w:r>
        <w:t xml:space="preserve">Once you have a name and a set of components, run one final diagnostic before you move on.</w:t>
      </w:r>
    </w:p>
    <w:p>
      <w:pPr>
        <w:pStyle w:val="BodyText"/>
      </w:pPr>
      <w:r>
        <w:t xml:space="preserve">Ask yourself: could a competent professional in my field read this framework and apply it without me in the room?</w:t>
      </w:r>
    </w:p>
    <w:p>
      <w:pPr>
        <w:pStyle w:val="BodyText"/>
      </w:pPr>
      <w:r>
        <w:t xml:space="preserve">If the answer is yes, you have extracted a teachable asset.</w:t>
      </w:r>
    </w:p>
    <w:p>
      <w:pPr>
        <w:pStyle w:val="BodyText"/>
      </w:pPr>
      <w:r>
        <w:t xml:space="preserve">If the answer is no, you have not gone deep enough. There is still a layer of invisible logic that you are taking for granted. Go back to Step 3 of the Backward Mapping Exercise and push harder on the</w:t>
      </w:r>
      <w:r>
        <w:t xml:space="preserve"> </w:t>
      </w:r>
      <w:r>
        <w:t xml:space="preserve">“why”</w:t>
      </w:r>
      <w:r>
        <w:t xml:space="preserve"> </w:t>
      </w:r>
      <w:r>
        <w:t xml:space="preserve">behind each step. The gap is usually in the decision rules: the criteria you use to choose between options at each stage. Those criteria feel so natural to you that you forget they exist.</w:t>
      </w:r>
    </w:p>
    <w:p>
      <w:pPr>
        <w:pStyle w:val="BodyText"/>
      </w:pPr>
      <w:r>
        <w:t xml:space="preserve">This depth test is the difference between a book that impresses people and a book that changes how they work. Impressing people is easy. You have been doing it on stages and in boardrooms for years. Changing how they work requires giving them the complete operating system, not just the highlight reel.</w:t>
      </w:r>
    </w:p>
    <w:bookmarkEnd w:id="68"/>
    <w:bookmarkStart w:id="69" w:name="multiple-frameworks-one-book"/>
    <w:p>
      <w:pPr>
        <w:pStyle w:val="Heading2"/>
      </w:pPr>
      <w:r>
        <w:t xml:space="preserve">Multiple Frameworks, One Book</w:t>
      </w:r>
    </w:p>
    <w:p>
      <w:pPr>
        <w:pStyle w:val="FirstParagraph"/>
      </w:pPr>
      <w:r>
        <w:t xml:space="preserve">A question that surfaces at this stage: what if you have more than one framework?</w:t>
      </w:r>
    </w:p>
    <w:p>
      <w:pPr>
        <w:pStyle w:val="BodyText"/>
      </w:pPr>
      <w:r>
        <w:t xml:space="preserve">You probably do. Most experts with two decades of experience operate from several interlocking mental models. You might have a diagnostic framework, a delivery framework, and a client management framework. They might be related. They might be independent.</w:t>
      </w:r>
    </w:p>
    <w:p>
      <w:pPr>
        <w:pStyle w:val="BodyText"/>
      </w:pPr>
      <w:r>
        <w:t xml:space="preserve">For the purposes of your Proof Object, you need to make a decision.</w:t>
      </w:r>
    </w:p>
    <w:p>
      <w:pPr>
        <w:pStyle w:val="BodyText"/>
      </w:pPr>
      <w:r>
        <w:rPr>
          <w:b/>
          <w:bCs/>
        </w:rPr>
        <w:t xml:space="preserve">Option one: one master framework.</w:t>
      </w:r>
      <w:r>
        <w:t xml:space="preserve"> </w:t>
      </w:r>
      <w:r>
        <w:t xml:space="preserve">If your frameworks are genuinely nested, meaning one is the overarching system and the others are sub-components, your book has a single spine. The master framework is your book’s thesis. The sub-frameworks become chapters or sections. This is the cleanest architecture and the easiest for a reader to absorb.</w:t>
      </w:r>
    </w:p>
    <w:p>
      <w:pPr>
        <w:pStyle w:val="BodyText"/>
      </w:pPr>
      <w:r>
        <w:rPr>
          <w:b/>
          <w:bCs/>
        </w:rPr>
        <w:t xml:space="preserve">Option two: parallel frameworks with a unifying principle.</w:t>
      </w:r>
      <w:r>
        <w:t xml:space="preserve"> </w:t>
      </w:r>
      <w:r>
        <w:t xml:space="preserve">If your frameworks are independent but share a common philosophy, find the unifying principle and make that your book’s thesis. Each framework gets its own section of the book, but they are all presented as expressions of the same underlying worldview.</w:t>
      </w:r>
    </w:p>
    <w:p>
      <w:pPr>
        <w:pStyle w:val="BodyText"/>
      </w:pPr>
      <w:r>
        <w:rPr>
          <w:b/>
          <w:bCs/>
        </w:rPr>
        <w:t xml:space="preserve">Option three: pick one. Save the rest.</w:t>
      </w:r>
      <w:r>
        <w:t xml:space="preserve"> </w:t>
      </w:r>
      <w:r>
        <w:t xml:space="preserve">If your frameworks are genuinely unrelated, choose the one that is most relevant to your ideal reader’s most urgent problem. Build the book around that single framework. The others become your next book, your course, your consulting IP. Trying to cram three unrelated frameworks into one book produces scope creep, which, as we established in Chapter 1, is one of the primary killers of expert book projects.</w:t>
      </w:r>
    </w:p>
    <w:p>
      <w:pPr>
        <w:pStyle w:val="BodyText"/>
      </w:pPr>
      <w:r>
        <w:t xml:space="preserve">Make this decision now, before you move into the Shape phase. Trying to decide which framework to feature while you are simultaneously structuring chapters is a guaranteed way to hit the Fifty-Page Wall.</w:t>
      </w:r>
    </w:p>
    <w:bookmarkEnd w:id="69"/>
    <w:bookmarkStart w:id="70" w:name="what-you-have-built"/>
    <w:p>
      <w:pPr>
        <w:pStyle w:val="Heading2"/>
      </w:pPr>
      <w:r>
        <w:t xml:space="preserve">What You Have Built</w:t>
      </w:r>
    </w:p>
    <w:p>
      <w:pPr>
        <w:pStyle w:val="FirstParagraph"/>
      </w:pPr>
      <w:r>
        <w:t xml:space="preserve">At the end of this chapter, you should have something you did not have at the beginning: a named, structured, teachable framework extracted from your own expertise.</w:t>
      </w:r>
    </w:p>
    <w:p>
      <w:pPr>
        <w:pStyle w:val="BodyText"/>
      </w:pPr>
      <w:r>
        <w:t xml:space="preserve">This is not something you invented this week. This is something you have been building for your entire career. You just surfaced it, organized it, and gave it a handle that your reader can grab.</w:t>
      </w:r>
    </w:p>
    <w:p>
      <w:pPr>
        <w:pStyle w:val="BodyText"/>
      </w:pPr>
      <w:r>
        <w:t xml:space="preserve">This framework is the engine of your Proof Object. It is the thing that makes your book different from every other book in your category. Other authors may cover similar territory. They may share similar advice. But none of them have your framework, because your framework was forged in your specific pattern of experience, failure, correction, and mastery.</w:t>
      </w:r>
    </w:p>
    <w:p>
      <w:pPr>
        <w:pStyle w:val="BodyText"/>
      </w:pPr>
      <w:r>
        <w:t xml:space="preserve">It is also, not coincidentally, the thing that will make your book useful long after the reader finishes it. People do not remember paragraphs. They remember frameworks. They remember names. They remember the three steps, the four lenses, the five phases. They carry those structures into meetings and repeat them to colleagues. That is how your Proof Object works in rooms you are not in. Not through beautiful prose. Through transferable architecture.</w:t>
      </w:r>
    </w:p>
    <w:bookmarkEnd w:id="70"/>
    <w:bookmarkStart w:id="71" w:name="deployment-3"/>
    <w:p>
      <w:pPr>
        <w:pStyle w:val="Heading2"/>
      </w:pPr>
      <w:r>
        <w:t xml:space="preserve">Deployment</w:t>
      </w:r>
    </w:p>
    <w:p>
      <w:pPr>
        <w:pStyle w:val="FirstParagraph"/>
      </w:pPr>
      <w:r>
        <w:t xml:space="preserve">Three tasks. Do them this week.</w:t>
      </w:r>
    </w:p>
    <w:p>
      <w:pPr>
        <w:numPr>
          <w:ilvl w:val="0"/>
          <w:numId w:val="1008"/>
        </w:numPr>
      </w:pPr>
      <w:r>
        <w:rPr>
          <w:b/>
          <w:bCs/>
        </w:rPr>
        <w:t xml:space="preserve">Run the Backward Mapping Exercise on one engagement.</w:t>
      </w:r>
      <w:r>
        <w:t xml:space="preserve"> </w:t>
      </w:r>
      <w:r>
        <w:t xml:space="preserve">Pick a recent, routine win. Write the forward timeline. Map it backward. Extract the rules. Group them. Test for universality. Total time: forty-five minutes. This is the single highest-value exercise in the entire Extract phase.</w:t>
      </w:r>
    </w:p>
    <w:p>
      <w:pPr>
        <w:numPr>
          <w:ilvl w:val="0"/>
          <w:numId w:val="1008"/>
        </w:numPr>
      </w:pPr>
      <w:r>
        <w:rPr>
          <w:b/>
          <w:bCs/>
        </w:rPr>
        <w:t xml:space="preserve">Name the framework.</w:t>
      </w:r>
      <w:r>
        <w:t xml:space="preserve"> </w:t>
      </w:r>
      <w:r>
        <w:t xml:space="preserve">Write ten candidate names. Say each one in a sentence. Eliminate the forced, the clever, and the generic. Pick the one that is clear enough to explain in ten seconds and specific enough that no one else in your field is using it. If you cannot decide, pick two finalists and test them on a colleague. The one that makes them say</w:t>
      </w:r>
      <w:r>
        <w:t xml:space="preserve"> </w:t>
      </w:r>
      <w:r>
        <w:t xml:space="preserve">“Oh, that is exactly what you do”</w:t>
      </w:r>
      <w:r>
        <w:t xml:space="preserve"> </w:t>
      </w:r>
      <w:r>
        <w:t xml:space="preserve">is the winner.</w:t>
      </w:r>
    </w:p>
    <w:p>
      <w:pPr>
        <w:numPr>
          <w:ilvl w:val="0"/>
          <w:numId w:val="1008"/>
        </w:numPr>
      </w:pPr>
      <w:r>
        <w:rPr>
          <w:b/>
          <w:bCs/>
        </w:rPr>
        <w:t xml:space="preserve">Decide: one framework or multiple.</w:t>
      </w:r>
      <w:r>
        <w:t xml:space="preserve"> </w:t>
      </w:r>
      <w:r>
        <w:t xml:space="preserve">Review your Extraction Repository. Count the distinct mental models you have surfaced. Determine if they nest, parallel, or diverge. Make the architectural decision for your book now, before you enter the Shape phase.</w:t>
      </w:r>
    </w:p>
    <w:p>
      <w:pPr>
        <w:pStyle w:val="FirstParagraph"/>
      </w:pPr>
      <w:r>
        <w:t xml:space="preserve">You now have raw material from Chapter 3 and a named framework from this chapter. The next question is the one that keeps most experts awake at 1 a.m.: will any of this actually sound like me on the page? Chapter 5 answers that question. Once. So it never comes back.</w:t>
      </w:r>
    </w:p>
    <w:p>
      <w:r>
        <w:br w:type="page"/>
      </w:r>
    </w:p>
    <w:bookmarkEnd w:id="71"/>
    <w:bookmarkEnd w:id="72"/>
    <w:bookmarkStart w:id="89" w:name="chapter-5-in-your-voice"/>
    <w:p>
      <w:pPr>
        <w:pStyle w:val="Heading1"/>
      </w:pPr>
      <w:r>
        <w:t xml:space="preserve">Chapter 5: In Your Voice</w:t>
      </w:r>
    </w:p>
    <w:p>
      <w:pPr>
        <w:pStyle w:val="FirstParagraph"/>
      </w:pPr>
      <w:r>
        <w:t xml:space="preserve">You have raw material in your Extraction Repository. You have a named framework from Chapter 4. You have, conservatively, tens of thousands of words of intellectual property sitting in folders, transcripts, and consolidated briefs.</w:t>
      </w:r>
    </w:p>
    <w:p>
      <w:pPr>
        <w:pStyle w:val="BodyText"/>
      </w:pPr>
      <w:r>
        <w:t xml:space="preserve">And you are not writing.</w:t>
      </w:r>
    </w:p>
    <w:p>
      <w:pPr>
        <w:pStyle w:val="BodyText"/>
      </w:pPr>
      <w:r>
        <w:t xml:space="preserve">You are stalling. Not because you lack content. Not because you lack structure. You are stalling because every time you sit down to turn this raw material into actual prose, a single question stops you cold:</w:t>
      </w:r>
    </w:p>
    <w:p>
      <w:pPr>
        <w:pStyle w:val="BodyText"/>
      </w:pPr>
      <w:r>
        <w:rPr>
          <w:i/>
          <w:iCs/>
        </w:rPr>
        <w:t xml:space="preserve">Will this sound like me?</w:t>
      </w:r>
    </w:p>
    <w:p>
      <w:pPr>
        <w:pStyle w:val="BodyText"/>
      </w:pPr>
      <w:r>
        <w:t xml:space="preserve">You read back a paragraph you drafted last Tuesday. It is technically accurate. The ideas are correct. But something is wrong. It reads like a textbook. Or worse, it reads like someone else’s textbook. The sentences are stiff. The rhythm is off. The person on the page is not the person who commands a room during a keynote or who fires off a sharp, clarifying email to a client in ninety seconds flat.</w:t>
      </w:r>
    </w:p>
    <w:p>
      <w:pPr>
        <w:pStyle w:val="BodyText"/>
      </w:pPr>
      <w:r>
        <w:t xml:space="preserve">So you delete the paragraph. You rewrite it. You delete it again. You close the laptop.</w:t>
      </w:r>
    </w:p>
    <w:p>
      <w:pPr>
        <w:pStyle w:val="BodyText"/>
      </w:pPr>
      <w:r>
        <w:t xml:space="preserve">This chapter kills that cycle. Permanently.</w:t>
      </w:r>
    </w:p>
    <w:bookmarkStart w:id="73" w:name="the-voice-problem-is-not-what-you-think"/>
    <w:p>
      <w:pPr>
        <w:pStyle w:val="Heading2"/>
      </w:pPr>
      <w:r>
        <w:t xml:space="preserve">The Voice Problem Is Not What You Think</w:t>
      </w:r>
    </w:p>
    <w:p>
      <w:pPr>
        <w:pStyle w:val="FirstParagraph"/>
      </w:pPr>
      <w:r>
        <w:t xml:space="preserve">The fear of sounding unnatural on the page is universal among domain experts. It is also misdiagnosed. Most people assume the problem is that they cannot write well enough. That their prose lacks polish or sophistication. That they need to develop a</w:t>
      </w:r>
      <w:r>
        <w:t xml:space="preserve"> </w:t>
      </w:r>
      <w:r>
        <w:t xml:space="preserve">“writing voice”</w:t>
      </w:r>
      <w:r>
        <w:t xml:space="preserve"> </w:t>
      </w:r>
      <w:r>
        <w:t xml:space="preserve">the way a novelist does.</w:t>
      </w:r>
    </w:p>
    <w:p>
      <w:pPr>
        <w:pStyle w:val="BodyText"/>
      </w:pPr>
      <w:r>
        <w:t xml:space="preserve">Wrong.</w:t>
      </w:r>
    </w:p>
    <w:p>
      <w:pPr>
        <w:pStyle w:val="BodyText"/>
      </w:pPr>
      <w:r>
        <w:t xml:space="preserve">The problem is the opposite. You already have a voice. It is the voice you use when you explain a complex concept to a smart client over coffee. It is the voice you use in a long email to a colleague who asked the wrong question and needs to be redirected. It is the voice captured in the podcast episode where the host asked you a question you have answered a hundred times and you delivered a clean, compelling, three-minute answer without a single note.</w:t>
      </w:r>
    </w:p>
    <w:p>
      <w:pPr>
        <w:pStyle w:val="BodyText"/>
      </w:pPr>
      <w:r>
        <w:t xml:space="preserve">That voice exists. It is specific. It is authoritative. It is yours.</w:t>
      </w:r>
    </w:p>
    <w:p>
      <w:pPr>
        <w:pStyle w:val="BodyText"/>
      </w:pPr>
      <w:r>
        <w:t xml:space="preserve">The problem is not that you lack a voice. The problem is that the moment you sit down to</w:t>
      </w:r>
      <w:r>
        <w:t xml:space="preserve"> </w:t>
      </w:r>
      <w:r>
        <w:t xml:space="preserve">“write a book,”</w:t>
      </w:r>
      <w:r>
        <w:t xml:space="preserve"> </w:t>
      </w:r>
      <w:r>
        <w:t xml:space="preserve">you abandon your voice and reach for someone else’s.</w:t>
      </w:r>
    </w:p>
    <w:bookmarkEnd w:id="73"/>
    <w:bookmarkStart w:id="74" w:name="the-imitation-reflex"/>
    <w:p>
      <w:pPr>
        <w:pStyle w:val="Heading2"/>
      </w:pPr>
      <w:r>
        <w:t xml:space="preserve">The Imitation Reflex</w:t>
      </w:r>
    </w:p>
    <w:p>
      <w:pPr>
        <w:pStyle w:val="FirstParagraph"/>
      </w:pPr>
      <w:r>
        <w:t xml:space="preserve">Here is what happens. You open a blank document. You type a sentence. You read it back. And then, without realizing it, you apply a filter that has nothing to do with your expertise. You ask yourself:</w:t>
      </w:r>
      <w:r>
        <w:t xml:space="preserve"> </w:t>
      </w:r>
      <w:r>
        <w:rPr>
          <w:i/>
          <w:iCs/>
        </w:rPr>
        <w:t xml:space="preserve">Is this how a book is supposed to sound?</w:t>
      </w:r>
    </w:p>
    <w:p>
      <w:pPr>
        <w:pStyle w:val="BodyText"/>
      </w:pPr>
      <w:r>
        <w:t xml:space="preserve">That question is the virus.</w:t>
      </w:r>
    </w:p>
    <w:p>
      <w:pPr>
        <w:pStyle w:val="BodyText"/>
      </w:pPr>
      <w:r>
        <w:t xml:space="preserve">The moment you ask it, you stop writing like yourself and start imitating a vague, composite idea of what</w:t>
      </w:r>
      <w:r>
        <w:t xml:space="preserve"> </w:t>
      </w:r>
      <w:r>
        <w:t xml:space="preserve">“book writing”</w:t>
      </w:r>
      <w:r>
        <w:t xml:space="preserve"> </w:t>
      </w:r>
      <w:r>
        <w:t xml:space="preserve">sounds like. You lengthen your sentences. You add qualifiers you would never use in conversation. You swap out your natural vocabulary for words that feel more</w:t>
      </w:r>
      <w:r>
        <w:t xml:space="preserve"> </w:t>
      </w:r>
      <w:r>
        <w:t xml:space="preserve">“literary.”</w:t>
      </w:r>
      <w:r>
        <w:t xml:space="preserve"> </w:t>
      </w:r>
      <w:r>
        <w:t xml:space="preserve">You write</w:t>
      </w:r>
      <w:r>
        <w:t xml:space="preserve"> </w:t>
      </w:r>
      <w:r>
        <w:t xml:space="preserve">“utilize”</w:t>
      </w:r>
      <w:r>
        <w:t xml:space="preserve"> </w:t>
      </w:r>
      <w:r>
        <w:t xml:space="preserve">instead of</w:t>
      </w:r>
      <w:r>
        <w:t xml:space="preserve"> </w:t>
      </w:r>
      <w:r>
        <w:t xml:space="preserve">“use.”</w:t>
      </w:r>
      <w:r>
        <w:t xml:space="preserve"> </w:t>
      </w:r>
      <w:r>
        <w:t xml:space="preserve">You write</w:t>
      </w:r>
      <w:r>
        <w:t xml:space="preserve"> </w:t>
      </w:r>
      <w:r>
        <w:t xml:space="preserve">“it is imperative that one considers”</w:t>
      </w:r>
      <w:r>
        <w:t xml:space="preserve"> </w:t>
      </w:r>
      <w:r>
        <w:t xml:space="preserve">instead of</w:t>
      </w:r>
      <w:r>
        <w:t xml:space="preserve"> </w:t>
      </w:r>
      <w:r>
        <w:t xml:space="preserve">“look at this.”</w:t>
      </w:r>
    </w:p>
    <w:p>
      <w:pPr>
        <w:pStyle w:val="BodyText"/>
      </w:pPr>
      <w:r>
        <w:t xml:space="preserve">The result reads like a term paper. Your authority evaporates. Your reader, the exact person who would hire you or refer you based on a conversation, picks up the book and thinks:</w:t>
      </w:r>
      <w:r>
        <w:t xml:space="preserve"> </w:t>
      </w:r>
      <w:r>
        <w:rPr>
          <w:i/>
          <w:iCs/>
        </w:rPr>
        <w:t xml:space="preserve">This doesn’t sound like the person I met.</w:t>
      </w:r>
    </w:p>
    <w:p>
      <w:pPr>
        <w:pStyle w:val="BodyText"/>
      </w:pPr>
      <w:r>
        <w:t xml:space="preserve">This is the single fastest way to destroy a Proof Object. A book that does not sound like its author does not build trust. It erodes it. The reader senses the disconnect, even if they cannot name it. The book feels ghostwritten. Or worse, it feels like a performance. Either way, the credibility you are trying to build collapses.</w:t>
      </w:r>
    </w:p>
    <w:bookmarkEnd w:id="74"/>
    <w:bookmarkStart w:id="75" w:name="why-writing-well-is-the-wrong-goal"/>
    <w:p>
      <w:pPr>
        <w:pStyle w:val="Heading2"/>
      </w:pPr>
      <w:r>
        <w:t xml:space="preserve">Why</w:t>
      </w:r>
      <w:r>
        <w:t xml:space="preserve"> </w:t>
      </w:r>
      <w:r>
        <w:t xml:space="preserve">“Writing Well”</w:t>
      </w:r>
      <w:r>
        <w:t xml:space="preserve"> </w:t>
      </w:r>
      <w:r>
        <w:t xml:space="preserve">Is the Wrong Goal</w:t>
      </w:r>
    </w:p>
    <w:p>
      <w:pPr>
        <w:pStyle w:val="FirstParagraph"/>
      </w:pPr>
      <w:r>
        <w:t xml:space="preserve">In Chapter 2, we dismantled the Illusion of Craft. The principle that you do not need to become a literary artist to produce a Proof Object. This chapter is the operational extension of that principle.</w:t>
      </w:r>
    </w:p>
    <w:p>
      <w:pPr>
        <w:pStyle w:val="BodyText"/>
      </w:pPr>
      <w:r>
        <w:t xml:space="preserve">You do not need to write well. You need to write like yourself.</w:t>
      </w:r>
    </w:p>
    <w:p>
      <w:pPr>
        <w:pStyle w:val="BodyText"/>
      </w:pPr>
      <w:r>
        <w:t xml:space="preserve">There is a critical difference.</w:t>
      </w:r>
      <w:r>
        <w:t xml:space="preserve"> </w:t>
      </w:r>
      <w:r>
        <w:t xml:space="preserve">“Writing well”</w:t>
      </w:r>
      <w:r>
        <w:t xml:space="preserve"> </w:t>
      </w:r>
      <w:r>
        <w:t xml:space="preserve">implies mastering a universal standard of prose quality. It implies studying sentence construction, learning rhetorical devices, developing an ear for rhythm through years of practice. That is a legitimate pursuit for people whose career is writing.</w:t>
      </w:r>
    </w:p>
    <w:p>
      <w:pPr>
        <w:pStyle w:val="BodyText"/>
      </w:pPr>
      <w:r>
        <w:t xml:space="preserve">Your career is not writing. Your career is the thing the book is about.</w:t>
      </w:r>
    </w:p>
    <w:p>
      <w:pPr>
        <w:pStyle w:val="BodyText"/>
      </w:pPr>
      <w:r>
        <w:t xml:space="preserve">Your goal is not to produce prose that a creative writing professor would admire. Your goal is to produce prose that a prospective client, a conference organizer, or a referral partner would read and immediately think:</w:t>
      </w:r>
      <w:r>
        <w:t xml:space="preserve"> </w:t>
      </w:r>
      <w:r>
        <w:rPr>
          <w:i/>
          <w:iCs/>
        </w:rPr>
        <w:t xml:space="preserve">This is the person I need to hire.</w:t>
      </w:r>
    </w:p>
    <w:p>
      <w:pPr>
        <w:pStyle w:val="BodyText"/>
      </w:pPr>
      <w:r>
        <w:t xml:space="preserve">That means your prose needs to sound like the best version of you. Not the literary version. Not the academic version. The version of you that shows up when the stakes are real and the audience is smart.</w:t>
      </w:r>
    </w:p>
    <w:bookmarkEnd w:id="75"/>
    <w:bookmarkStart w:id="76" w:name="the-best-day-standard"/>
    <w:p>
      <w:pPr>
        <w:pStyle w:val="Heading2"/>
      </w:pPr>
      <w:r>
        <w:t xml:space="preserve">The Best-Day Standard</w:t>
      </w:r>
    </w:p>
    <w:p>
      <w:pPr>
        <w:pStyle w:val="FirstParagraph"/>
      </w:pPr>
      <w:r>
        <w:t xml:space="preserve">I call this the Best-Day Standard. It is the only quality benchmark that matters for your Proof Object.</w:t>
      </w:r>
    </w:p>
    <w:p>
      <w:pPr>
        <w:pStyle w:val="BodyText"/>
      </w:pPr>
      <w:r>
        <w:t xml:space="preserve">Think about the last time you were genuinely on. Maybe it was a client presentation where you nailed the diagnosis in the first ten minutes. Maybe it was a panel discussion where your answer cut through forty minutes of noise. Maybe it was an email you wrote at 7 a.m. on a Tuesday that was so clear, so direct, and so precisely argued that the client forwarded it to their entire leadership team.</w:t>
      </w:r>
    </w:p>
    <w:p>
      <w:pPr>
        <w:pStyle w:val="BodyText"/>
      </w:pPr>
      <w:r>
        <w:t xml:space="preserve">That is your voice on its best day. Not every day. Not the rambling version. Not the exhausted Friday afternoon version. The version where your thinking is sharp, your language is precise, and your natural authority comes through without effort.</w:t>
      </w:r>
    </w:p>
    <w:p>
      <w:pPr>
        <w:pStyle w:val="BodyText"/>
      </w:pPr>
      <w:r>
        <w:t xml:space="preserve">Your book needs to sound like that. Every page.</w:t>
      </w:r>
    </w:p>
    <w:p>
      <w:pPr>
        <w:pStyle w:val="BodyText"/>
      </w:pPr>
      <w:r>
        <w:t xml:space="preserve">The good news: you do not need to summon this voice from nothing. You have already captured it. It is sitting in your Extraction Repository right now. The long emails you flagged during the IP Audit in Chapter 3. The podcast transcripts. The client presentations. The Rants you identified. All of that material already contains your authentic voice in its natural habitat.</w:t>
      </w:r>
    </w:p>
    <w:p>
      <w:pPr>
        <w:pStyle w:val="BodyText"/>
      </w:pPr>
      <w:r>
        <w:t xml:space="preserve">The task is not to invent a voice. The task is to identify the patterns in the voice you already use, codify those patterns, and then apply them consistently as you shape your raw material into a manuscript.</w:t>
      </w:r>
    </w:p>
    <w:bookmarkEnd w:id="76"/>
    <w:bookmarkStart w:id="81" w:name="extracting-your-voice-fingerprint"/>
    <w:p>
      <w:pPr>
        <w:pStyle w:val="Heading2"/>
      </w:pPr>
      <w:r>
        <w:t xml:space="preserve">Extracting Your Voice Fingerprint</w:t>
      </w:r>
    </w:p>
    <w:p>
      <w:pPr>
        <w:pStyle w:val="FirstParagraph"/>
      </w:pPr>
      <w:r>
        <w:t xml:space="preserve">Your voice is not one thing. It is a collection of habits. Recurring patterns in how you construct sentences, choose words, deploy emphasis, and handle complexity. Most of these habits are invisible to you because you have been using them for decades.</w:t>
      </w:r>
    </w:p>
    <w:p>
      <w:pPr>
        <w:pStyle w:val="BodyText"/>
      </w:pPr>
      <w:r>
        <w:t xml:space="preserve">To make them visible, you need to run a simple audit. Not on your ideas this time. On your language.</w:t>
      </w:r>
    </w:p>
    <w:p>
      <w:pPr>
        <w:pStyle w:val="BodyText"/>
      </w:pPr>
      <w:r>
        <w:t xml:space="preserve">Pull five to seven samples from your Extraction Repository. Choose material where you were communicating at your best. This might include:</w:t>
      </w:r>
    </w:p>
    <w:p>
      <w:pPr>
        <w:pStyle w:val="Compact"/>
        <w:numPr>
          <w:ilvl w:val="0"/>
          <w:numId w:val="1009"/>
        </w:numPr>
      </w:pPr>
      <w:r>
        <w:rPr>
          <w:b/>
          <w:bCs/>
        </w:rPr>
        <w:t xml:space="preserve">A long client email</w:t>
      </w:r>
      <w:r>
        <w:t xml:space="preserve"> </w:t>
      </w:r>
      <w:r>
        <w:t xml:space="preserve">where you explained a complex concept clearly and the client responded with something like</w:t>
      </w:r>
      <w:r>
        <w:t xml:space="preserve"> </w:t>
      </w:r>
      <w:r>
        <w:t xml:space="preserve">“This is exactly what I needed.”</w:t>
      </w:r>
    </w:p>
    <w:p>
      <w:pPr>
        <w:pStyle w:val="Compact"/>
        <w:numPr>
          <w:ilvl w:val="0"/>
          <w:numId w:val="1009"/>
        </w:numPr>
      </w:pPr>
      <w:r>
        <w:rPr>
          <w:b/>
          <w:bCs/>
        </w:rPr>
        <w:t xml:space="preserve">A podcast transcript</w:t>
      </w:r>
      <w:r>
        <w:t xml:space="preserve"> </w:t>
      </w:r>
      <w:r>
        <w:t xml:space="preserve">from an episode where you were relaxed and articulate, not performing.</w:t>
      </w:r>
    </w:p>
    <w:p>
      <w:pPr>
        <w:pStyle w:val="Compact"/>
        <w:numPr>
          <w:ilvl w:val="0"/>
          <w:numId w:val="1009"/>
        </w:numPr>
      </w:pPr>
      <w:r>
        <w:rPr>
          <w:b/>
          <w:bCs/>
        </w:rPr>
        <w:t xml:space="preserve">A presentation deck</w:t>
      </w:r>
      <w:r>
        <w:t xml:space="preserve"> </w:t>
      </w:r>
      <w:r>
        <w:t xml:space="preserve">with speaker notes that capture how you actually talk through the slides.</w:t>
      </w:r>
    </w:p>
    <w:p>
      <w:pPr>
        <w:pStyle w:val="Compact"/>
        <w:numPr>
          <w:ilvl w:val="0"/>
          <w:numId w:val="1009"/>
        </w:numPr>
      </w:pPr>
      <w:r>
        <w:rPr>
          <w:b/>
          <w:bCs/>
        </w:rPr>
        <w:t xml:space="preserve">A Slack or Teams message</w:t>
      </w:r>
      <w:r>
        <w:t xml:space="preserve"> </w:t>
      </w:r>
      <w:r>
        <w:t xml:space="preserve">where you corrected a misconception with precision and zero fluff.</w:t>
      </w:r>
    </w:p>
    <w:p>
      <w:pPr>
        <w:pStyle w:val="Compact"/>
        <w:numPr>
          <w:ilvl w:val="0"/>
          <w:numId w:val="1009"/>
        </w:numPr>
      </w:pPr>
      <w:r>
        <w:rPr>
          <w:b/>
          <w:bCs/>
        </w:rPr>
        <w:t xml:space="preserve">A recorded talk-to-text dictation</w:t>
      </w:r>
      <w:r>
        <w:t xml:space="preserve"> </w:t>
      </w:r>
      <w:r>
        <w:t xml:space="preserve">from the protocol in Chapter 3, ideally one where you were answering a question you have answered dozens of times.</w:t>
      </w:r>
    </w:p>
    <w:p>
      <w:pPr>
        <w:pStyle w:val="FirstParagraph"/>
      </w:pPr>
      <w:r>
        <w:t xml:space="preserve">Now read them. Not for content. For pattern.</w:t>
      </w:r>
    </w:p>
    <w:bookmarkStart w:id="77" w:name="sentence-length"/>
    <w:p>
      <w:pPr>
        <w:pStyle w:val="Heading3"/>
      </w:pPr>
      <w:r>
        <w:t xml:space="preserve">Sentence Length</w:t>
      </w:r>
    </w:p>
    <w:p>
      <w:pPr>
        <w:pStyle w:val="FirstParagraph"/>
      </w:pPr>
      <w:r>
        <w:t xml:space="preserve">How long are your natural sentences? Most domain experts default to medium-length sentences when they are explaining something clearly. Not the three-word fragments of advertising copy. Not the forty-word subordinate clause chains of academia. Something in between. Count the words in ten representative sentences. You will likely find a consistent range.</w:t>
      </w:r>
    </w:p>
    <w:p>
      <w:pPr>
        <w:pStyle w:val="BodyText"/>
      </w:pPr>
      <w:r>
        <w:t xml:space="preserve">Write it down. This is your default sentence length. When you are drafting or editing your manuscript, sentences that fall wildly outside this range should trigger a review. They may be fine. But they may also be a sign that you slipped into imitation mode.</w:t>
      </w:r>
    </w:p>
    <w:bookmarkEnd w:id="77"/>
    <w:bookmarkStart w:id="78" w:name="vocabulary"/>
    <w:p>
      <w:pPr>
        <w:pStyle w:val="Heading3"/>
      </w:pPr>
      <w:r>
        <w:t xml:space="preserve">Vocabulary</w:t>
      </w:r>
    </w:p>
    <w:p>
      <w:pPr>
        <w:pStyle w:val="FirstParagraph"/>
      </w:pPr>
      <w:r>
        <w:t xml:space="preserve">What words do you actually use? Not the words you think you should use. The words that show up repeatedly in your emails and talks.</w:t>
      </w:r>
    </w:p>
    <w:p>
      <w:pPr>
        <w:pStyle w:val="BodyText"/>
      </w:pPr>
      <w:r>
        <w:t xml:space="preserve">Every expert has a working vocabulary. A set of maybe two hundred to three hundred words they reach for instinctively when explaining their domain. These words feel natural because they are natural. They are the precise terms you have selected, unconsciously, over years of practice.</w:t>
      </w:r>
    </w:p>
    <w:p>
      <w:pPr>
        <w:pStyle w:val="BodyText"/>
      </w:pPr>
      <w:r>
        <w:t xml:space="preserve">Scan your samples. Highlight the verbs, the nouns, and the adjectives that recur. Pay special attention to the verbs. Verbs carry authority. If you consistently say</w:t>
      </w:r>
      <w:r>
        <w:t xml:space="preserve"> </w:t>
      </w:r>
      <w:r>
        <w:t xml:space="preserve">“build”</w:t>
      </w:r>
      <w:r>
        <w:t xml:space="preserve"> </w:t>
      </w:r>
      <w:r>
        <w:t xml:space="preserve">instead of</w:t>
      </w:r>
      <w:r>
        <w:t xml:space="preserve"> </w:t>
      </w:r>
      <w:r>
        <w:t xml:space="preserve">“construct,”</w:t>
      </w:r>
      <w:r>
        <w:t xml:space="preserve"> </w:t>
      </w:r>
      <w:r>
        <w:t xml:space="preserve">or</w:t>
      </w:r>
      <w:r>
        <w:t xml:space="preserve"> </w:t>
      </w:r>
      <w:r>
        <w:t xml:space="preserve">“fix”</w:t>
      </w:r>
      <w:r>
        <w:t xml:space="preserve"> </w:t>
      </w:r>
      <w:r>
        <w:t xml:space="preserve">instead of</w:t>
      </w:r>
      <w:r>
        <w:t xml:space="preserve"> </w:t>
      </w:r>
      <w:r>
        <w:t xml:space="preserve">“remediate,”</w:t>
      </w:r>
      <w:r>
        <w:t xml:space="preserve"> </w:t>
      </w:r>
      <w:r>
        <w:t xml:space="preserve">or</w:t>
      </w:r>
      <w:r>
        <w:t xml:space="preserve"> </w:t>
      </w:r>
      <w:r>
        <w:t xml:space="preserve">“cut”</w:t>
      </w:r>
      <w:r>
        <w:t xml:space="preserve"> </w:t>
      </w:r>
      <w:r>
        <w:t xml:space="preserve">instead of</w:t>
      </w:r>
      <w:r>
        <w:t xml:space="preserve"> </w:t>
      </w:r>
      <w:r>
        <w:t xml:space="preserve">“eliminate,”</w:t>
      </w:r>
      <w:r>
        <w:t xml:space="preserve"> </w:t>
      </w:r>
      <w:r>
        <w:t xml:space="preserve">those choices are your voice.</w:t>
      </w:r>
    </w:p>
    <w:p>
      <w:pPr>
        <w:pStyle w:val="BodyText"/>
      </w:pPr>
      <w:r>
        <w:t xml:space="preserve">Make a list of twenty to thirty words that show up across multiple samples. This is your core vocabulary. Keep it visible when you write.</w:t>
      </w:r>
    </w:p>
    <w:bookmarkEnd w:id="78"/>
    <w:bookmarkStart w:id="79" w:name="complexity-handling"/>
    <w:p>
      <w:pPr>
        <w:pStyle w:val="Heading3"/>
      </w:pPr>
      <w:r>
        <w:t xml:space="preserve">Complexity Handling</w:t>
      </w:r>
    </w:p>
    <w:p>
      <w:pPr>
        <w:pStyle w:val="FirstParagraph"/>
      </w:pPr>
      <w:r>
        <w:t xml:space="preserve">This is the most distinctive element of an expert’s voice: how you handle complexity. When you encounter a difficult concept, do you break it into numbered steps? Do you use analogies? Do you state the principle first and then illustrate it? Do you illustrate first and then extract the principle?</w:t>
      </w:r>
    </w:p>
    <w:p>
      <w:pPr>
        <w:pStyle w:val="BodyText"/>
      </w:pPr>
      <w:r>
        <w:t xml:space="preserve">Look at your samples. Find three moments where you explained something genuinely complex. Map the structure. You will find a pattern. That pattern is your signature move. It is the thing that makes your explanations land when other people’s do not.</w:t>
      </w:r>
    </w:p>
    <w:p>
      <w:pPr>
        <w:pStyle w:val="BodyText"/>
      </w:pPr>
      <w:r>
        <w:t xml:space="preserve">This is not something to change. This is something to protect. When you are editing your manuscript, every complex passage should follow this same structural pattern. Consistency in complexity handling is what makes a book feel like a single, unified intelligence wrote it.</w:t>
      </w:r>
    </w:p>
    <w:bookmarkEnd w:id="79"/>
    <w:bookmarkStart w:id="80" w:name="tone-under-pressure"/>
    <w:p>
      <w:pPr>
        <w:pStyle w:val="Heading3"/>
      </w:pPr>
      <w:r>
        <w:t xml:space="preserve">Tone Under Pressure</w:t>
      </w:r>
    </w:p>
    <w:p>
      <w:pPr>
        <w:pStyle w:val="FirstParagraph"/>
      </w:pPr>
      <w:r>
        <w:t xml:space="preserve">One more pattern to identify: what happens to your language when the stakes are high? When you are correcting a client’s misconception, pushing back on a bad strategy, or making a case for an unpopular recommendation?</w:t>
      </w:r>
    </w:p>
    <w:p>
      <w:pPr>
        <w:pStyle w:val="BodyText"/>
      </w:pPr>
      <w:r>
        <w:t xml:space="preserve">Some experts get shorter. Sentences compress. Paragraphs shrink to a single line. Others get more precise. They add data. They cite specifics. Others shift into analogy, using a concrete comparison to make the abstract undeniable.</w:t>
      </w:r>
    </w:p>
    <w:p>
      <w:pPr>
        <w:pStyle w:val="BodyText"/>
      </w:pPr>
      <w:r>
        <w:t xml:space="preserve">Find your pattern. This is your authority register. It is the mode your voice shifts into when you need the reader to stop skimming and pay attention. You will deploy this register at key moments in your manuscript: at the opening of critical chapters, during your most important arguments, and in your conclusion.</w:t>
      </w:r>
    </w:p>
    <w:bookmarkEnd w:id="80"/>
    <w:bookmarkEnd w:id="81"/>
    <w:bookmarkStart w:id="82" w:name="building-your-personal-style-guide"/>
    <w:p>
      <w:pPr>
        <w:pStyle w:val="Heading2"/>
      </w:pPr>
      <w:r>
        <w:t xml:space="preserve">Building Your Personal Style Guide</w:t>
      </w:r>
    </w:p>
    <w:p>
      <w:pPr>
        <w:pStyle w:val="FirstParagraph"/>
      </w:pPr>
      <w:r>
        <w:t xml:space="preserve">You now have four data points: sentence length, vocabulary, complexity handling, and tone under pressure. These four elements form the foundation of your Personal Style Guide.</w:t>
      </w:r>
    </w:p>
    <w:p>
      <w:pPr>
        <w:pStyle w:val="BodyText"/>
      </w:pPr>
      <w:r>
        <w:t xml:space="preserve">This is not a fifty-page document. It is a single page. A reference sheet you keep open while you write or edit. Here is the format:</w:t>
      </w:r>
    </w:p>
    <w:p>
      <w:pPr>
        <w:pStyle w:val="BodyText"/>
      </w:pPr>
      <w:r>
        <w:rPr>
          <w:b/>
          <w:bCs/>
        </w:rPr>
        <w:t xml:space="preserve">Default Sentence Length:</w:t>
      </w:r>
      <w:r>
        <w:t xml:space="preserve"> </w:t>
      </w:r>
      <w:r>
        <w:t xml:space="preserve">[Your range, e.g., 12 to 20 words]</w:t>
      </w:r>
    </w:p>
    <w:p>
      <w:pPr>
        <w:pStyle w:val="BodyText"/>
      </w:pPr>
      <w:r>
        <w:rPr>
          <w:b/>
          <w:bCs/>
        </w:rPr>
        <w:t xml:space="preserve">Core Vocabulary:</w:t>
      </w:r>
      <w:r>
        <w:t xml:space="preserve"> </w:t>
      </w:r>
      <w:r>
        <w:t xml:space="preserve">[Your list of 20 to 30 signature words and phrases]</w:t>
      </w:r>
    </w:p>
    <w:p>
      <w:pPr>
        <w:pStyle w:val="BodyText"/>
      </w:pPr>
      <w:r>
        <w:rPr>
          <w:b/>
          <w:bCs/>
        </w:rPr>
        <w:t xml:space="preserve">Complexity Pattern:</w:t>
      </w:r>
      <w:r>
        <w:t xml:space="preserve"> </w:t>
      </w:r>
      <w:r>
        <w:t xml:space="preserve">[Your structure, e.g.,</w:t>
      </w:r>
      <w:r>
        <w:t xml:space="preserve"> </w:t>
      </w:r>
      <w:r>
        <w:t xml:space="preserve">“State the principle in one sentence. Give a concrete example. Then restate the principle with the example embedded.”</w:t>
      </w:r>
      <w:r>
        <w:t xml:space="preserve">]</w:t>
      </w:r>
    </w:p>
    <w:p>
      <w:pPr>
        <w:pStyle w:val="BodyText"/>
      </w:pPr>
      <w:r>
        <w:rPr>
          <w:b/>
          <w:bCs/>
        </w:rPr>
        <w:t xml:space="preserve">Authority Register:</w:t>
      </w:r>
      <w:r>
        <w:t xml:space="preserve"> </w:t>
      </w:r>
      <w:r>
        <w:t xml:space="preserve">[Your pattern under pressure, e.g.,</w:t>
      </w:r>
      <w:r>
        <w:t xml:space="preserve"> </w:t>
      </w:r>
      <w:r>
        <w:t xml:space="preserve">“Sentences drop below 10 words. Paragraphs become single lines. No hedging language.”</w:t>
      </w:r>
      <w:r>
        <w:t xml:space="preserve">]</w:t>
      </w:r>
    </w:p>
    <w:p>
      <w:pPr>
        <w:pStyle w:val="BodyText"/>
      </w:pPr>
      <w:r>
        <w:rPr>
          <w:b/>
          <w:bCs/>
        </w:rPr>
        <w:t xml:space="preserve">Banned Words:</w:t>
      </w:r>
      <w:r>
        <w:t xml:space="preserve"> </w:t>
      </w:r>
      <w:r>
        <w:t xml:space="preserve">[Words that show up when you are imitating, not communicating. Common offenders:</w:t>
      </w:r>
      <w:r>
        <w:t xml:space="preserve"> </w:t>
      </w:r>
      <w:r>
        <w:t xml:space="preserve">“utilize,”</w:t>
      </w:r>
      <w:r>
        <w:t xml:space="preserve"> </w:t>
      </w:r>
      <w:r>
        <w:t xml:space="preserve">“leverage”</w:t>
      </w:r>
      <w:r>
        <w:t xml:space="preserve"> </w:t>
      </w:r>
      <w:r>
        <w:t xml:space="preserve">(when you naturally say</w:t>
      </w:r>
      <w:r>
        <w:t xml:space="preserve"> </w:t>
      </w:r>
      <w:r>
        <w:t xml:space="preserve">“use”</w:t>
      </w:r>
      <w:r>
        <w:t xml:space="preserve">),</w:t>
      </w:r>
      <w:r>
        <w:t xml:space="preserve"> </w:t>
      </w:r>
      <w:r>
        <w:t xml:space="preserve">“facilitate,”</w:t>
      </w:r>
      <w:r>
        <w:t xml:space="preserve"> </w:t>
      </w:r>
      <w:r>
        <w:t xml:space="preserve">“aforementioned,”</w:t>
      </w:r>
      <w:r>
        <w:t xml:space="preserve"> </w:t>
      </w:r>
      <w:r>
        <w:t xml:space="preserve">“in terms of,”</w:t>
      </w:r>
      <w:r>
        <w:t xml:space="preserve"> </w:t>
      </w:r>
      <w:r>
        <w:t xml:space="preserve">“it should be noted that.”</w:t>
      </w:r>
      <w:r>
        <w:t xml:space="preserve">]</w:t>
      </w:r>
    </w:p>
    <w:p>
      <w:pPr>
        <w:pStyle w:val="BodyText"/>
      </w:pPr>
      <w:r>
        <w:t xml:space="preserve">That last category is critical. Banned words are the telltale signs of imitation mode. They are the words you would never say to a client’s face but somehow type when you are trying to sound like a book. Identify them. Ban them. Every time one appears in your manuscript, replace it with the word you would actually use in conversation.</w:t>
      </w:r>
    </w:p>
    <w:bookmarkEnd w:id="82"/>
    <w:bookmarkStart w:id="83" w:name="the-read-aloud-protocol"/>
    <w:p>
      <w:pPr>
        <w:pStyle w:val="Heading2"/>
      </w:pPr>
      <w:r>
        <w:t xml:space="preserve">The Read-Aloud Protocol</w:t>
      </w:r>
    </w:p>
    <w:p>
      <w:pPr>
        <w:pStyle w:val="FirstParagraph"/>
      </w:pPr>
      <w:r>
        <w:t xml:space="preserve">You have your style guide. Now you need an enforcement mechanism.</w:t>
      </w:r>
    </w:p>
    <w:p>
      <w:pPr>
        <w:pStyle w:val="BodyText"/>
      </w:pPr>
      <w:r>
        <w:t xml:space="preserve">The simplest and most effective tool for maintaining authentic voice is reading your prose aloud. Not in your head. Out loud. With your mouth.</w:t>
      </w:r>
    </w:p>
    <w:p>
      <w:pPr>
        <w:pStyle w:val="BodyText"/>
      </w:pPr>
      <w:r>
        <w:t xml:space="preserve">This is not a suggestion. This is a requirement.</w:t>
      </w:r>
    </w:p>
    <w:p>
      <w:pPr>
        <w:pStyle w:val="BodyText"/>
      </w:pPr>
      <w:r>
        <w:t xml:space="preserve">When you read silently, your brain auto-corrects. It smooths over awkward phrasing. It fills in missing rhythm. It lets imitation-mode sentences pass because they look fine on the page. But when you read aloud, your ear catches what your eye misses. You will physically stumble over sentences that do not match your natural cadence. You will hear the stiffness. You will feel the places where you stopped being yourself and started performing.</w:t>
      </w:r>
    </w:p>
    <w:p>
      <w:pPr>
        <w:pStyle w:val="BodyText"/>
      </w:pPr>
      <w:r>
        <w:t xml:space="preserve">The protocol is simple:</w:t>
      </w:r>
    </w:p>
    <w:p>
      <w:pPr>
        <w:pStyle w:val="Compact"/>
        <w:numPr>
          <w:ilvl w:val="0"/>
          <w:numId w:val="1010"/>
        </w:numPr>
      </w:pPr>
      <w:r>
        <w:t xml:space="preserve">Write or edit a section of your manuscript.</w:t>
      </w:r>
    </w:p>
    <w:p>
      <w:pPr>
        <w:pStyle w:val="Compact"/>
        <w:numPr>
          <w:ilvl w:val="0"/>
          <w:numId w:val="1010"/>
        </w:numPr>
      </w:pPr>
      <w:r>
        <w:t xml:space="preserve">Read it aloud at the pace you would use in a client meeting.</w:t>
      </w:r>
    </w:p>
    <w:p>
      <w:pPr>
        <w:pStyle w:val="Compact"/>
        <w:numPr>
          <w:ilvl w:val="0"/>
          <w:numId w:val="1010"/>
        </w:numPr>
      </w:pPr>
      <w:r>
        <w:t xml:space="preserve">Every time you stumble, stop. Mark the sentence.</w:t>
      </w:r>
    </w:p>
    <w:p>
      <w:pPr>
        <w:pStyle w:val="Compact"/>
        <w:numPr>
          <w:ilvl w:val="0"/>
          <w:numId w:val="1010"/>
        </w:numPr>
      </w:pPr>
      <w:r>
        <w:t xml:space="preserve">Rewrite the marked sentence the way you would say it to a smart colleague.</w:t>
      </w:r>
    </w:p>
    <w:p>
      <w:pPr>
        <w:pStyle w:val="Compact"/>
        <w:numPr>
          <w:ilvl w:val="0"/>
          <w:numId w:val="1010"/>
        </w:numPr>
      </w:pPr>
      <w:r>
        <w:t xml:space="preserve">Read it aloud again. If it flows, move on. If it does not, repeat.</w:t>
      </w:r>
    </w:p>
    <w:p>
      <w:pPr>
        <w:pStyle w:val="FirstParagraph"/>
      </w:pPr>
      <w:r>
        <w:t xml:space="preserve">This takes time. Budget an extra twenty to thirty minutes per editing session. It is the single highest-return investment you can make in the quality of your Proof Object. A book that sounds like its author when read aloud will sound like its author when read silently. The reverse is not true.</w:t>
      </w:r>
    </w:p>
    <w:bookmarkEnd w:id="83"/>
    <w:bookmarkStart w:id="84" w:name="the-transcript-shortcut"/>
    <w:p>
      <w:pPr>
        <w:pStyle w:val="Heading2"/>
      </w:pPr>
      <w:r>
        <w:t xml:space="preserve">The Transcript Shortcut</w:t>
      </w:r>
    </w:p>
    <w:p>
      <w:pPr>
        <w:pStyle w:val="FirstParagraph"/>
      </w:pPr>
      <w:r>
        <w:t xml:space="preserve">If you are struggling to draft new prose in your natural voice, there is a shortcut that bypasses the imitation reflex entirely.</w:t>
      </w:r>
    </w:p>
    <w:p>
      <w:pPr>
        <w:pStyle w:val="BodyText"/>
      </w:pPr>
      <w:r>
        <w:t xml:space="preserve">Do not write. Talk.</w:t>
      </w:r>
    </w:p>
    <w:p>
      <w:pPr>
        <w:pStyle w:val="BodyText"/>
      </w:pPr>
      <w:r>
        <w:t xml:space="preserve">You already have the Talk-to-Text Protocol from Chapter 3. Use it again, but this time with a different purpose. Instead of dictating to fill content gaps, dictate to capture voice.</w:t>
      </w:r>
    </w:p>
    <w:p>
      <w:pPr>
        <w:pStyle w:val="BodyText"/>
      </w:pPr>
      <w:r>
        <w:t xml:space="preserve">Pick a section of your manuscript that feels stiff or unnatural. Read the existing draft to remind yourself of the content. Then close the document, open a voice recorder, and explain the same content as if you were talking to a specific person. Not a generic audience. A specific person. Someone you respect, someone who is smart enough to follow your argument, someone you would never waste time with filler or pretension.</w:t>
      </w:r>
    </w:p>
    <w:p>
      <w:pPr>
        <w:pStyle w:val="BodyText"/>
      </w:pPr>
      <w:r>
        <w:t xml:space="preserve">Record for five to ten minutes. Transcribe it. The transcript will be messy. It will have false starts, tangents, and incomplete sentences. That is fine. Buried in that mess is your authentic voice delivering the same content your stiff draft was trying to deliver.</w:t>
      </w:r>
    </w:p>
    <w:p>
      <w:pPr>
        <w:pStyle w:val="BodyText"/>
      </w:pPr>
      <w:r>
        <w:t xml:space="preserve">Now edit the transcript. Cut the tangents. Complete the fragments. Tighten the structure. But preserve the vocabulary, the sentence rhythm, and the complexity handling. You are not rewriting. You are cleaning.</w:t>
      </w:r>
    </w:p>
    <w:p>
      <w:pPr>
        <w:pStyle w:val="BodyText"/>
      </w:pPr>
      <w:r>
        <w:t xml:space="preserve">The result will sound like you. Because it is you.</w:t>
      </w:r>
    </w:p>
    <w:bookmarkEnd w:id="84"/>
    <w:bookmarkStart w:id="85" w:name="the-consistency-test"/>
    <w:p>
      <w:pPr>
        <w:pStyle w:val="Heading2"/>
      </w:pPr>
      <w:r>
        <w:t xml:space="preserve">The Consistency Test</w:t>
      </w:r>
    </w:p>
    <w:p>
      <w:pPr>
        <w:pStyle w:val="FirstParagraph"/>
      </w:pPr>
      <w:r>
        <w:t xml:space="preserve">Voice is not just about individual sentences. It is about consistency across the entire manuscript. A reader who encounters one voice in Chapter 1 and a different voice in Chapter 7 will lose trust, even if both voices are individually competent.</w:t>
      </w:r>
    </w:p>
    <w:p>
      <w:pPr>
        <w:pStyle w:val="BodyText"/>
      </w:pPr>
      <w:r>
        <w:t xml:space="preserve">This is a common failure mode for expert books. The author writes Chapter 1 on a Monday morning after two cups of coffee, full of energy and authority. They write Chapter 7 on a Friday night after a long week, exhausted and unsure. The two chapters sound like they were written by different people.</w:t>
      </w:r>
    </w:p>
    <w:p>
      <w:pPr>
        <w:pStyle w:val="BodyText"/>
      </w:pPr>
      <w:r>
        <w:t xml:space="preserve">Your Personal Style Guide prevents this. It is the governor that keeps your voice within a consistent range regardless of when you write. But you also need a final consistency pass once the full manuscript is assembled.</w:t>
      </w:r>
    </w:p>
    <w:p>
      <w:pPr>
        <w:pStyle w:val="BodyText"/>
      </w:pPr>
      <w:r>
        <w:t xml:space="preserve">Here is the test: read the first paragraph of every chapter back to back. Do they sound like the same person? Same sentence length? Same vocabulary? Same level of directness? If Chapter 4 suddenly sounds more formal than Chapter 3, flag it. If Chapter 8 is twice as wordy as Chapter 2, flag it.</w:t>
      </w:r>
    </w:p>
    <w:p>
      <w:pPr>
        <w:pStyle w:val="BodyText"/>
      </w:pPr>
      <w:r>
        <w:t xml:space="preserve">Then read the last paragraph of each chapter the same way. These are the moments where your reader transitions from one idea to the next. If the voice shifts at these seams, the reader feels it.</w:t>
      </w:r>
    </w:p>
    <w:p>
      <w:pPr>
        <w:pStyle w:val="BodyText"/>
      </w:pPr>
      <w:r>
        <w:t xml:space="preserve">This consistency pass is not about making every chapter identical. Different topics naturally produce slightly different tones. A chapter about the economics of publishing will feel different from a chapter about naming your framework. That is fine. The goal is that the underlying voice, the person behind the ideas, remains recognizable and stable from the first page to the last.</w:t>
      </w:r>
    </w:p>
    <w:bookmarkEnd w:id="85"/>
    <w:bookmarkStart w:id="86" w:name="what-voice-is-not"/>
    <w:p>
      <w:pPr>
        <w:pStyle w:val="Heading2"/>
      </w:pPr>
      <w:r>
        <w:t xml:space="preserve">What Voice Is Not</w:t>
      </w:r>
    </w:p>
    <w:p>
      <w:pPr>
        <w:pStyle w:val="FirstParagraph"/>
      </w:pPr>
      <w:r>
        <w:t xml:space="preserve">A brief clarification before we move on. Voice is not personality. You do not need to be funny, or warm, or edgy, or provocative. You need to be yourself.</w:t>
      </w:r>
    </w:p>
    <w:p>
      <w:pPr>
        <w:pStyle w:val="BodyText"/>
      </w:pPr>
      <w:r>
        <w:t xml:space="preserve">If you are naturally dry and precise, your book should be dry and precise. If you are naturally direct and blunt, your book should be direct and blunt. If you tend toward careful qualification and measured claims, that is your voice and it will serve your reader well.</w:t>
      </w:r>
    </w:p>
    <w:p>
      <w:pPr>
        <w:pStyle w:val="BodyText"/>
      </w:pPr>
      <w:r>
        <w:t xml:space="preserve">Do not try to inject personality you do not have. Do not add humor because you think books need humor. Do not soften your tone because you think readers need warmth. The people who will buy your Proof Object are buying access to your expertise. They want the real version. Give it to them.</w:t>
      </w:r>
    </w:p>
    <w:bookmarkEnd w:id="86"/>
    <w:bookmarkStart w:id="87" w:name="the-extract-phase-is-complete"/>
    <w:p>
      <w:pPr>
        <w:pStyle w:val="Heading2"/>
      </w:pPr>
      <w:r>
        <w:t xml:space="preserve">The Extract Phase Is Complete</w:t>
      </w:r>
    </w:p>
    <w:p>
      <w:pPr>
        <w:pStyle w:val="FirstParagraph"/>
      </w:pPr>
      <w:r>
        <w:t xml:space="preserve">This chapter closes the Extract phase of the Three-Phase Framework. Over the last three chapters, you have accomplished three things:</w:t>
      </w:r>
    </w:p>
    <w:p>
      <w:pPr>
        <w:pStyle w:val="Compact"/>
        <w:numPr>
          <w:ilvl w:val="0"/>
          <w:numId w:val="1011"/>
        </w:numPr>
      </w:pPr>
      <w:r>
        <w:rPr>
          <w:b/>
          <w:bCs/>
        </w:rPr>
        <w:t xml:space="preserve">You audited your existing intellectual property</w:t>
      </w:r>
      <w:r>
        <w:t xml:space="preserve"> </w:t>
      </w:r>
      <w:r>
        <w:t xml:space="preserve">and discovered that the vast majority of your book’s content already existed in other formats.</w:t>
      </w:r>
    </w:p>
    <w:p>
      <w:pPr>
        <w:pStyle w:val="Compact"/>
        <w:numPr>
          <w:ilvl w:val="0"/>
          <w:numId w:val="1011"/>
        </w:numPr>
      </w:pPr>
      <w:r>
        <w:rPr>
          <w:b/>
          <w:bCs/>
        </w:rPr>
        <w:t xml:space="preserve">You surfaced and named your invisible frameworks</w:t>
      </w:r>
      <w:r>
        <w:t xml:space="preserve">, turning unconscious pattern recognition into teachable, transferable assets.</w:t>
      </w:r>
    </w:p>
    <w:p>
      <w:pPr>
        <w:pStyle w:val="Compact"/>
        <w:numPr>
          <w:ilvl w:val="0"/>
          <w:numId w:val="1011"/>
        </w:numPr>
      </w:pPr>
      <w:r>
        <w:rPr>
          <w:b/>
          <w:bCs/>
        </w:rPr>
        <w:t xml:space="preserve">You identified and codified your authentic voice</w:t>
      </w:r>
      <w:r>
        <w:t xml:space="preserve">, building a Personal Style Guide that ensures your manuscript sounds like you on your best day, every day.</w:t>
      </w:r>
    </w:p>
    <w:p>
      <w:pPr>
        <w:pStyle w:val="FirstParagraph"/>
      </w:pPr>
      <w:r>
        <w:t xml:space="preserve">You now have everything you need to enter the Shape phase. Raw material. Named frameworks. A voice fingerprint. The building materials are stacked on the lot.</w:t>
      </w:r>
    </w:p>
    <w:p>
      <w:pPr>
        <w:pStyle w:val="BodyText"/>
      </w:pPr>
      <w:r>
        <w:t xml:space="preserve">The next question is architectural. How do you take this pile of extracted intellectual property and arrange it into something a reader can follow from the first page to the last without getting lost, getting bored, or getting confused?</w:t>
      </w:r>
    </w:p>
    <w:p>
      <w:pPr>
        <w:pStyle w:val="BodyText"/>
      </w:pPr>
      <w:r>
        <w:t xml:space="preserve">Chapter 6 answers that question. It is time to build the structure.</w:t>
      </w:r>
    </w:p>
    <w:bookmarkEnd w:id="87"/>
    <w:bookmarkStart w:id="88" w:name="deployment-4"/>
    <w:p>
      <w:pPr>
        <w:pStyle w:val="Heading2"/>
      </w:pPr>
      <w:r>
        <w:t xml:space="preserve">Deployment</w:t>
      </w:r>
    </w:p>
    <w:p>
      <w:pPr>
        <w:numPr>
          <w:ilvl w:val="0"/>
          <w:numId w:val="1012"/>
        </w:numPr>
      </w:pPr>
      <w:r>
        <w:rPr>
          <w:b/>
          <w:bCs/>
        </w:rPr>
        <w:t xml:space="preserve">Run the Voice Audit.</w:t>
      </w:r>
      <w:r>
        <w:t xml:space="preserve"> </w:t>
      </w:r>
      <w:r>
        <w:t xml:space="preserve">Pull five to seven samples from your Extraction Repository where you were communicating at your best. Read them for pattern, not content. Identify your default sentence length, core vocabulary, complexity handling pattern, and authority register.</w:t>
      </w:r>
    </w:p>
    <w:p>
      <w:pPr>
        <w:numPr>
          <w:ilvl w:val="0"/>
          <w:numId w:val="1012"/>
        </w:numPr>
      </w:pPr>
      <w:r>
        <w:rPr>
          <w:b/>
          <w:bCs/>
        </w:rPr>
        <w:t xml:space="preserve">Build your Personal Style Guide.</w:t>
      </w:r>
      <w:r>
        <w:t xml:space="preserve"> </w:t>
      </w:r>
      <w:r>
        <w:t xml:space="preserve">Create a single-page reference document containing your four voice patterns and your banned word list. Keep this document open every time you write or edit.</w:t>
      </w:r>
    </w:p>
    <w:p>
      <w:pPr>
        <w:numPr>
          <w:ilvl w:val="0"/>
          <w:numId w:val="1012"/>
        </w:numPr>
      </w:pPr>
      <w:r>
        <w:rPr>
          <w:b/>
          <w:bCs/>
        </w:rPr>
        <w:t xml:space="preserve">Test one section with the Read-Aloud Protocol.</w:t>
      </w:r>
      <w:r>
        <w:t xml:space="preserve"> </w:t>
      </w:r>
      <w:r>
        <w:t xml:space="preserve">Pick the roughest section in your current draft. Read it aloud. Mark every sentence where you stumble. Rewrite those sentences the way you would say them to a respected colleague. Read aloud again until it flows.</w:t>
      </w:r>
    </w:p>
    <w:p>
      <w:r>
        <w:br w:type="page"/>
      </w:r>
    </w:p>
    <w:bookmarkEnd w:id="88"/>
    <w:bookmarkEnd w:id="89"/>
    <w:bookmarkStart w:id="100" w:name="chapter-6-the-architecture-of-authority"/>
    <w:p>
      <w:pPr>
        <w:pStyle w:val="Heading1"/>
      </w:pPr>
      <w:r>
        <w:t xml:space="preserve">Chapter 6: The Architecture of Authority</w:t>
      </w:r>
    </w:p>
    <w:p>
      <w:pPr>
        <w:pStyle w:val="FirstParagraph"/>
      </w:pPr>
      <w:r>
        <w:t xml:space="preserve">You have a pile.</w:t>
      </w:r>
    </w:p>
    <w:p>
      <w:pPr>
        <w:pStyle w:val="BodyText"/>
      </w:pPr>
      <w:r>
        <w:t xml:space="preserve">If you followed the Extract phase, you now have a substantial Extraction Repository. Dozens of raw dictations. Cleaned-up transcripts. Named frameworks with components and sub-steps. A Personal Style Guide. Voice-checked sections that sound like you on a good day.</w:t>
      </w:r>
    </w:p>
    <w:p>
      <w:pPr>
        <w:pStyle w:val="BodyText"/>
      </w:pPr>
      <w:r>
        <w:t xml:space="preserve">It is an impressive pile. It is also, at this moment, completely useless.</w:t>
      </w:r>
    </w:p>
    <w:p>
      <w:pPr>
        <w:pStyle w:val="BodyText"/>
      </w:pPr>
      <w:r>
        <w:t xml:space="preserve">Not because the material is bad. The material is excellent. It represents the distilled output of your career. But right now it has no spine. No sequence. No logic that pulls a reader from the first page to the last with the growing conviction that you are the authority they need to hire, follow, or recommend.</w:t>
      </w:r>
    </w:p>
    <w:p>
      <w:pPr>
        <w:pStyle w:val="BodyText"/>
      </w:pPr>
      <w:r>
        <w:t xml:space="preserve">Right now, you have the raw ingredients for a Proof Object. What you do not yet have is the architecture.</w:t>
      </w:r>
    </w:p>
    <w:p>
      <w:pPr>
        <w:pStyle w:val="BodyText"/>
      </w:pPr>
      <w:r>
        <w:t xml:space="preserve">This is where the Shape phase begins.</w:t>
      </w:r>
    </w:p>
    <w:bookmarkStart w:id="90" w:name="blog-posts-stapled-together"/>
    <w:p>
      <w:pPr>
        <w:pStyle w:val="Heading2"/>
      </w:pPr>
      <w:r>
        <w:t xml:space="preserve">Blog Posts Stapled Together</w:t>
      </w:r>
    </w:p>
    <w:p>
      <w:pPr>
        <w:pStyle w:val="FirstParagraph"/>
      </w:pPr>
      <w:r>
        <w:t xml:space="preserve">There is a specific category of book that every professional has encountered. You pick it up because the author’s name carries weight. You read the first chapter and think,</w:t>
      </w:r>
      <w:r>
        <w:t xml:space="preserve"> </w:t>
      </w:r>
      <w:r>
        <w:t xml:space="preserve">“This is sharp.”</w:t>
      </w:r>
      <w:r>
        <w:t xml:space="preserve"> </w:t>
      </w:r>
      <w:r>
        <w:t xml:space="preserve">You read the second chapter and think,</w:t>
      </w:r>
      <w:r>
        <w:t xml:space="preserve"> </w:t>
      </w:r>
      <w:r>
        <w:t xml:space="preserve">“Also sharp, but didn’t I just read something similar?”</w:t>
      </w:r>
      <w:r>
        <w:t xml:space="preserve"> </w:t>
      </w:r>
      <w:r>
        <w:t xml:space="preserve">By chapter four, you realize the book has no trajectory. Each chapter is a standalone essay. The ideas do not build. The reader is not being taken anywhere. The book is a collection of blog posts bound between two covers.</w:t>
      </w:r>
    </w:p>
    <w:p>
      <w:pPr>
        <w:pStyle w:val="BodyText"/>
      </w:pPr>
      <w:r>
        <w:t xml:space="preserve">This is the single most common failure mode for expert-driven books, and it is the direct result of skipping the architecture step.</w:t>
      </w:r>
    </w:p>
    <w:p>
      <w:pPr>
        <w:pStyle w:val="BodyText"/>
      </w:pPr>
      <w:r>
        <w:t xml:space="preserve">The reason it happens is understandable. Experts think in topics, not arguments. When you sit down to organize your material, your instinct is to sort it by subject. Chapter on leadership. Chapter on strategy. Chapter on hiring. Chapter on culture. Each one a self-contained unit of expertise.</w:t>
      </w:r>
    </w:p>
    <w:p>
      <w:pPr>
        <w:pStyle w:val="BodyText"/>
      </w:pPr>
      <w:r>
        <w:t xml:space="preserve">The problem is that a book organized by topic has no momentum. A reader can open to any chapter, read it in isolation, and put the book down. There is no compulsion to continue. No sense that the next chapter is necessary to complete the thought. No escalation.</w:t>
      </w:r>
    </w:p>
    <w:p>
      <w:pPr>
        <w:pStyle w:val="BodyText"/>
      </w:pPr>
      <w:r>
        <w:t xml:space="preserve">A Proof Object does not work that way. A Proof Object is built on an Argument Arc.</w:t>
      </w:r>
    </w:p>
    <w:bookmarkEnd w:id="90"/>
    <w:bookmarkStart w:id="91" w:name="what-an-argument-arc-actually-is"/>
    <w:p>
      <w:pPr>
        <w:pStyle w:val="Heading2"/>
      </w:pPr>
      <w:r>
        <w:t xml:space="preserve">What an Argument Arc Actually Is</w:t>
      </w:r>
    </w:p>
    <w:p>
      <w:pPr>
        <w:pStyle w:val="FirstParagraph"/>
      </w:pPr>
      <w:r>
        <w:t xml:space="preserve">An Argument Arc is not a narrative arc. It has nothing to do with rising action, climax, or resolution. Forget everything you absorbed from high school English class.</w:t>
      </w:r>
    </w:p>
    <w:p>
      <w:pPr>
        <w:pStyle w:val="BodyText"/>
      </w:pPr>
      <w:r>
        <w:t xml:space="preserve">An Argument Arc is a logical sequence where each chapter establishes a premise that makes the next chapter inevitable.</w:t>
      </w:r>
    </w:p>
    <w:p>
      <w:pPr>
        <w:pStyle w:val="BodyText"/>
      </w:pPr>
      <w:r>
        <w:t xml:space="preserve">Think of it as a chain of</w:t>
      </w:r>
      <w:r>
        <w:t xml:space="preserve"> </w:t>
      </w:r>
      <w:r>
        <w:t xml:space="preserve">“therefore”</w:t>
      </w:r>
      <w:r>
        <w:t xml:space="preserve"> </w:t>
      </w:r>
      <w:r>
        <w:t xml:space="preserve">statements. Chapter one establishes X,</w:t>
      </w:r>
      <w:r>
        <w:t xml:space="preserve"> </w:t>
      </w:r>
      <w:r>
        <w:rPr>
          <w:i/>
          <w:iCs/>
        </w:rPr>
        <w:t xml:space="preserve">therefore</w:t>
      </w:r>
      <w:r>
        <w:t xml:space="preserve"> </w:t>
      </w:r>
      <w:r>
        <w:t xml:space="preserve">the reader needs to understand Y. Chapter two establishes Y,</w:t>
      </w:r>
      <w:r>
        <w:t xml:space="preserve"> </w:t>
      </w:r>
      <w:r>
        <w:rPr>
          <w:i/>
          <w:iCs/>
        </w:rPr>
        <w:t xml:space="preserve">therefore</w:t>
      </w:r>
      <w:r>
        <w:t xml:space="preserve"> </w:t>
      </w:r>
      <w:r>
        <w:t xml:space="preserve">the reader must confront Z. Each link in the chain depends on the one before it. Remove a link, and the chain breaks. Rearrange the links, and the logic collapses.</w:t>
      </w:r>
    </w:p>
    <w:p>
      <w:pPr>
        <w:pStyle w:val="BodyText"/>
      </w:pPr>
      <w:r>
        <w:t xml:space="preserve">This is the structural difference between a book that commands authority and a book that merely contains expertise. The blog-post book says,</w:t>
      </w:r>
      <w:r>
        <w:t xml:space="preserve"> </w:t>
      </w:r>
      <w:r>
        <w:t xml:space="preserve">“Here are ten things I know.”</w:t>
      </w:r>
      <w:r>
        <w:t xml:space="preserve"> </w:t>
      </w:r>
      <w:r>
        <w:t xml:space="preserve">The Argument Arc book says,</w:t>
      </w:r>
      <w:r>
        <w:t xml:space="preserve"> </w:t>
      </w:r>
      <w:r>
        <w:t xml:space="preserve">“Here is a single, cohesive case I am building, and by the time you finish, you will see your problem differently than when you started.”</w:t>
      </w:r>
    </w:p>
    <w:p>
      <w:pPr>
        <w:pStyle w:val="BodyText"/>
      </w:pPr>
      <w:r>
        <w:t xml:space="preserve">Consider how James Clear structured</w:t>
      </w:r>
      <w:r>
        <w:t xml:space="preserve"> </w:t>
      </w:r>
      <w:r>
        <w:rPr>
          <w:i/>
          <w:iCs/>
        </w:rPr>
        <w:t xml:space="preserve">Atomic Habits</w:t>
      </w:r>
      <w:r>
        <w:t xml:space="preserve">. He did not write a chapter on habits, then a chapter on motivation, then a chapter on environment, then a chapter on identity. He built an argument. First: habits are the compound interest of self-improvement. Therefore: you need a system, not a goal. Therefore: the system has four laws. Therefore: here is how to apply each law. Therefore: identity change is the deepest lever. Each chapter is incomprehensible without the one before it. Each chapter makes the next one feel necessary.</w:t>
      </w:r>
    </w:p>
    <w:p>
      <w:pPr>
        <w:pStyle w:val="BodyText"/>
      </w:pPr>
      <w:r>
        <w:t xml:space="preserve">Atul Gawande did the same in</w:t>
      </w:r>
      <w:r>
        <w:t xml:space="preserve"> </w:t>
      </w:r>
      <w:r>
        <w:rPr>
          <w:i/>
          <w:iCs/>
        </w:rPr>
        <w:t xml:space="preserve">The Checklist Manifesto</w:t>
      </w:r>
      <w:r>
        <w:t xml:space="preserve">. He did not write a collection of essays about checklists in different industries. He built a case. First: the volume of knowledge in modern professions has exceeded human cognitive capacity. Therefore: even experts make avoidable errors. Therefore: a simple tool (the checklist) can catch those errors. Therefore: here is how that tool works in surgery, aviation, and construction. Therefore: here is why the tool faces resistance, and how to overcome it. The reader cannot skip to the chapter on aviation checklists without first accepting the premise that expertise alone is insufficient. The argument demands sequential consumption.</w:t>
      </w:r>
    </w:p>
    <w:p>
      <w:pPr>
        <w:pStyle w:val="BodyText"/>
      </w:pPr>
      <w:r>
        <w:t xml:space="preserve">That is what you are building. Not a collection. A case.</w:t>
      </w:r>
    </w:p>
    <w:bookmarkEnd w:id="91"/>
    <w:bookmarkStart w:id="92" w:name="the-state-change-principle"/>
    <w:p>
      <w:pPr>
        <w:pStyle w:val="Heading2"/>
      </w:pPr>
      <w:r>
        <w:t xml:space="preserve">The State-Change Principle</w:t>
      </w:r>
    </w:p>
    <w:p>
      <w:pPr>
        <w:pStyle w:val="FirstParagraph"/>
      </w:pPr>
      <w:r>
        <w:t xml:space="preserve">Here is the operational rule that makes an Argument Arc work at the chapter level.</w:t>
      </w:r>
    </w:p>
    <w:p>
      <w:pPr>
        <w:pStyle w:val="BodyText"/>
      </w:pPr>
      <w:r>
        <w:t xml:space="preserve">Every chapter opens with the reader in one state and closes with the reader in a different state.</w:t>
      </w:r>
    </w:p>
    <w:p>
      <w:pPr>
        <w:pStyle w:val="BodyText"/>
      </w:pPr>
      <w:r>
        <w:t xml:space="preserve">State, in this context, means the reader’s understanding of the problem you are solving. At the beginning of a chapter, the reader holds a specific belief, faces a specific confusion, or lacks a specific tool. By the end of that chapter, the belief has been replaced, the confusion has been resolved, or the tool has been delivered.</w:t>
      </w:r>
    </w:p>
    <w:p>
      <w:pPr>
        <w:pStyle w:val="BodyText"/>
      </w:pPr>
      <w:r>
        <w:t xml:space="preserve">If a chapter does not change the reader’s state, it does not belong in the book.</w:t>
      </w:r>
    </w:p>
    <w:p>
      <w:pPr>
        <w:pStyle w:val="BodyText"/>
      </w:pPr>
      <w:r>
        <w:t xml:space="preserve">This is a ruthless filter, and it eliminates a surprising amount of material that experts want to include. That brilliant tangent about the history of your industry? Unless it changes the reader’s understanding of their current problem, cut it. That war story from 2014 that you love telling at conferences? Unless it shifts the reader from one state to another, it is decoration. Decoration does not build authority. Progression builds authority.</w:t>
      </w:r>
    </w:p>
    <w:p>
      <w:pPr>
        <w:pStyle w:val="BodyText"/>
      </w:pPr>
      <w:r>
        <w:t xml:space="preserve">Here is how to apply this principle concretely. For each chapter in your book, write two sentences:</w:t>
      </w:r>
    </w:p>
    <w:p>
      <w:pPr>
        <w:pStyle w:val="BodyText"/>
      </w:pPr>
      <w:r>
        <w:rPr>
          <w:b/>
          <w:bCs/>
        </w:rPr>
        <w:t xml:space="preserve">State In:</w:t>
      </w:r>
      <w:r>
        <w:t xml:space="preserve"> </w:t>
      </w:r>
      <w:r>
        <w:t xml:space="preserve">What the reader believes, knows, or feels when they begin this chapter.</w:t>
      </w:r>
    </w:p>
    <w:p>
      <w:pPr>
        <w:pStyle w:val="BodyText"/>
      </w:pPr>
      <w:r>
        <w:rPr>
          <w:b/>
          <w:bCs/>
        </w:rPr>
        <w:t xml:space="preserve">State Out:</w:t>
      </w:r>
      <w:r>
        <w:t xml:space="preserve"> </w:t>
      </w:r>
      <w:r>
        <w:t xml:space="preserve">What the reader believes, knows, or feels when they finish this chapter.</w:t>
      </w:r>
    </w:p>
    <w:p>
      <w:pPr>
        <w:pStyle w:val="BodyText"/>
      </w:pPr>
      <w:r>
        <w:t xml:space="preserve">The gap between those two sentences is the chapter’s job. Everything in the chapter exists to close that gap. Nothing else gets in.</w:t>
      </w:r>
    </w:p>
    <w:p>
      <w:pPr>
        <w:pStyle w:val="BodyText"/>
      </w:pPr>
      <w:r>
        <w:t xml:space="preserve">Let me show you how this works using the book you are holding right now.</w:t>
      </w:r>
    </w:p>
    <w:p>
      <w:pPr>
        <w:pStyle w:val="BodyText"/>
      </w:pPr>
      <w:r>
        <w:t xml:space="preserve">Chapter 1 of this book opens with the reader in this state:</w:t>
      </w:r>
      <w:r>
        <w:t xml:space="preserve"> </w:t>
      </w:r>
      <w:r>
        <w:t xml:space="preserve">“I have expertise and I want to write a book, but I keep stalling and I don’t know why.”</w:t>
      </w:r>
      <w:r>
        <w:t xml:space="preserve"> </w:t>
      </w:r>
      <w:r>
        <w:t xml:space="preserve">It closes with the reader in this state:</w:t>
      </w:r>
      <w:r>
        <w:t xml:space="preserve"> </w:t>
      </w:r>
      <w:r>
        <w:t xml:space="preserve">“I now understand the structural reasons my project keeps failing, and I know what a Proof Object is.”</w:t>
      </w:r>
    </w:p>
    <w:p>
      <w:pPr>
        <w:pStyle w:val="BodyText"/>
      </w:pPr>
      <w:r>
        <w:t xml:space="preserve">Chapter 2 opens with:</w:t>
      </w:r>
      <w:r>
        <w:t xml:space="preserve"> </w:t>
      </w:r>
      <w:r>
        <w:t xml:space="preserve">“I understand the problem, but I still believe I need to become a better writer to solve it.”</w:t>
      </w:r>
      <w:r>
        <w:t xml:space="preserve"> </w:t>
      </w:r>
      <w:r>
        <w:t xml:space="preserve">It closes with:</w:t>
      </w:r>
      <w:r>
        <w:t xml:space="preserve"> </w:t>
      </w:r>
      <w:r>
        <w:t xml:space="preserve">“I don’t need to become a writer. I need to compress existing material through a three-phase system.”</w:t>
      </w:r>
    </w:p>
    <w:p>
      <w:pPr>
        <w:pStyle w:val="BodyText"/>
      </w:pPr>
      <w:r>
        <w:t xml:space="preserve">Chapter 3 opens with:</w:t>
      </w:r>
      <w:r>
        <w:t xml:space="preserve"> </w:t>
      </w:r>
      <w:r>
        <w:t xml:space="preserve">“I accept the compression model, but I don’t think I have enough raw material.”</w:t>
      </w:r>
      <w:r>
        <w:t xml:space="preserve"> </w:t>
      </w:r>
      <w:r>
        <w:t xml:space="preserve">It closes with:</w:t>
      </w:r>
      <w:r>
        <w:t xml:space="preserve"> </w:t>
      </w:r>
      <w:r>
        <w:t xml:space="preserve">“I have a massive surplus of material I never realized existed, and I know exactly how to catalog it.”</w:t>
      </w:r>
    </w:p>
    <w:p>
      <w:pPr>
        <w:pStyle w:val="BodyText"/>
      </w:pPr>
      <w:r>
        <w:t xml:space="preserve">Each chapter picks up where the previous one left off. Each one addresses the next logical objection. The reader never wonders why they are reading a particular chapter, because the previous chapter created the exact question that this chapter answers.</w:t>
      </w:r>
    </w:p>
    <w:bookmarkEnd w:id="92"/>
    <w:bookmarkStart w:id="93" w:name="the-dependency-test"/>
    <w:p>
      <w:pPr>
        <w:pStyle w:val="Heading2"/>
      </w:pPr>
      <w:r>
        <w:t xml:space="preserve">The Dependency Test</w:t>
      </w:r>
    </w:p>
    <w:p>
      <w:pPr>
        <w:pStyle w:val="FirstParagraph"/>
      </w:pPr>
      <w:r>
        <w:t xml:space="preserve">Once you understand the State-Change Principle, you have a diagnostic tool for sequencing.</w:t>
      </w:r>
    </w:p>
    <w:p>
      <w:pPr>
        <w:pStyle w:val="BodyText"/>
      </w:pPr>
      <w:r>
        <w:t xml:space="preserve">I call it the Dependency Test. It works like this: take any two adjacent chapters in your planned sequence and ask a single question.</w:t>
      </w:r>
    </w:p>
    <w:p>
      <w:pPr>
        <w:pStyle w:val="BodyText"/>
      </w:pPr>
      <w:r>
        <w:rPr>
          <w:i/>
          <w:iCs/>
        </w:rPr>
        <w:t xml:space="preserve">Does the reader need to have read Chapter N in order to fully understand Chapter N+1?</w:t>
      </w:r>
    </w:p>
    <w:p>
      <w:pPr>
        <w:pStyle w:val="BodyText"/>
      </w:pPr>
      <w:r>
        <w:t xml:space="preserve">If the answer is yes, the sequence is correct. If the answer is no, one of three things is true:</w:t>
      </w:r>
    </w:p>
    <w:p>
      <w:pPr>
        <w:pStyle w:val="Compact"/>
        <w:numPr>
          <w:ilvl w:val="0"/>
          <w:numId w:val="1013"/>
        </w:numPr>
      </w:pPr>
      <w:r>
        <w:t xml:space="preserve">The chapters are in the wrong order.</w:t>
      </w:r>
    </w:p>
    <w:p>
      <w:pPr>
        <w:pStyle w:val="Compact"/>
        <w:numPr>
          <w:ilvl w:val="0"/>
          <w:numId w:val="1013"/>
        </w:numPr>
      </w:pPr>
      <w:r>
        <w:t xml:space="preserve">One of the chapters is redundant and should be cut.</w:t>
      </w:r>
    </w:p>
    <w:p>
      <w:pPr>
        <w:pStyle w:val="Compact"/>
        <w:numPr>
          <w:ilvl w:val="0"/>
          <w:numId w:val="1013"/>
        </w:numPr>
      </w:pPr>
      <w:r>
        <w:t xml:space="preserve">There is a missing chapter between them that bridges the logical gap.</w:t>
      </w:r>
    </w:p>
    <w:p>
      <w:pPr>
        <w:pStyle w:val="FirstParagraph"/>
      </w:pPr>
      <w:r>
        <w:t xml:space="preserve">Run this test across every pair in your sequence. It takes fifteen minutes. It will save you months of structural revision later.</w:t>
      </w:r>
    </w:p>
    <w:p>
      <w:pPr>
        <w:pStyle w:val="BodyText"/>
      </w:pPr>
      <w:r>
        <w:t xml:space="preserve">The most common sequencing error I see in expert manuscripts is placing the</w:t>
      </w:r>
      <w:r>
        <w:t xml:space="preserve"> </w:t>
      </w:r>
      <w:r>
        <w:t xml:space="preserve">“how”</w:t>
      </w:r>
      <w:r>
        <w:t xml:space="preserve"> </w:t>
      </w:r>
      <w:r>
        <w:t xml:space="preserve">before the</w:t>
      </w:r>
      <w:r>
        <w:t xml:space="preserve"> </w:t>
      </w:r>
      <w:r>
        <w:t xml:space="preserve">“why.”</w:t>
      </w:r>
      <w:r>
        <w:t xml:space="preserve"> </w:t>
      </w:r>
      <w:r>
        <w:t xml:space="preserve">Experts are doers. They want to get to the tactical material immediately. So they front-load the frameworks and methodologies, then tack on the context and motivation at the end.</w:t>
      </w:r>
    </w:p>
    <w:p>
      <w:pPr>
        <w:pStyle w:val="BodyText"/>
      </w:pPr>
      <w:r>
        <w:t xml:space="preserve">This is backwards. A reader who does not yet understand why they need your framework will not absorb the framework itself. You must first establish the problem in terms the reader recognizes. Then demonstrate that existing solutions are insufficient. Then introduce your approach. Then deliver the tactical steps. Then show what happens when the steps are executed correctly.</w:t>
      </w:r>
    </w:p>
    <w:p>
      <w:pPr>
        <w:pStyle w:val="BodyText"/>
      </w:pPr>
      <w:r>
        <w:t xml:space="preserve">Problem. Inadequacy of current solutions. New approach. Execution. Results.</w:t>
      </w:r>
    </w:p>
    <w:p>
      <w:pPr>
        <w:pStyle w:val="BodyText"/>
      </w:pPr>
      <w:r>
        <w:t xml:space="preserve">That is not the only valid sequence, but it is the most reliable one for authority-driven books. It mirrors the way you actually sell your expertise in a client meeting. You do not walk into a boardroom and start listing the twelve steps of your methodology. You diagnose the problem first. You demonstrate that you understand their world. You earn the right to prescribe.</w:t>
      </w:r>
    </w:p>
    <w:p>
      <w:pPr>
        <w:pStyle w:val="BodyText"/>
      </w:pPr>
      <w:r>
        <w:t xml:space="preserve">Your book should do the same thing.</w:t>
      </w:r>
    </w:p>
    <w:bookmarkEnd w:id="93"/>
    <w:bookmarkStart w:id="94" w:name="eliminating-logical-leaps"/>
    <w:p>
      <w:pPr>
        <w:pStyle w:val="Heading2"/>
      </w:pPr>
      <w:r>
        <w:t xml:space="preserve">Eliminating Logical Leaps</w:t>
      </w:r>
    </w:p>
    <w:p>
      <w:pPr>
        <w:pStyle w:val="FirstParagraph"/>
      </w:pPr>
      <w:r>
        <w:t xml:space="preserve">The second most common structural failure, after topic-based organization, is the logical leap.</w:t>
      </w:r>
    </w:p>
    <w:p>
      <w:pPr>
        <w:pStyle w:val="BodyText"/>
      </w:pPr>
      <w:r>
        <w:t xml:space="preserve">A logical leap occurs when the reader is asked to accept a premise that has not been established by the preceding material. It is the moment when a reader’s internal monologue shifts from</w:t>
      </w:r>
      <w:r>
        <w:t xml:space="preserve"> </w:t>
      </w:r>
      <w:r>
        <w:t xml:space="preserve">“yes, and then what?”</w:t>
      </w:r>
      <w:r>
        <w:t xml:space="preserve"> </w:t>
      </w:r>
      <w:r>
        <w:t xml:space="preserve">to</w:t>
      </w:r>
      <w:r>
        <w:t xml:space="preserve"> </w:t>
      </w:r>
      <w:r>
        <w:t xml:space="preserve">“wait, where did that come from?”</w:t>
      </w:r>
    </w:p>
    <w:p>
      <w:pPr>
        <w:pStyle w:val="BodyText"/>
      </w:pPr>
      <w:r>
        <w:t xml:space="preserve">Logical leaps are invisible to the author. You have been living inside your expertise for decades. The connections between your ideas are so deeply internalized that you do not realize when you have skipped three steps in your reasoning. This is the Curse of Knowledge operating at the structural level. You named your frameworks in Chapter 4. Now you need to sequence them so that a reader who does not share your pattern recognition can follow the logic without stumbling.</w:t>
      </w:r>
    </w:p>
    <w:p>
      <w:pPr>
        <w:pStyle w:val="BodyText"/>
      </w:pPr>
      <w:r>
        <w:t xml:space="preserve">Here is a practical method for finding logical leaps. Take your planned chapter sequence and write a single paragraph that summarizes the transition between each pair of chapters. Use the word</w:t>
      </w:r>
      <w:r>
        <w:t xml:space="preserve"> </w:t>
      </w:r>
      <w:r>
        <w:t xml:space="preserve">“therefore”</w:t>
      </w:r>
      <w:r>
        <w:t xml:space="preserve"> </w:t>
      </w:r>
      <w:r>
        <w:t xml:space="preserve">or</w:t>
      </w:r>
      <w:r>
        <w:t xml:space="preserve"> </w:t>
      </w:r>
      <w:r>
        <w:t xml:space="preserve">“because of this”</w:t>
      </w:r>
      <w:r>
        <w:t xml:space="preserve"> </w:t>
      </w:r>
      <w:r>
        <w:t xml:space="preserve">to connect them.</w:t>
      </w:r>
    </w:p>
    <w:p>
      <w:pPr>
        <w:pStyle w:val="BodyText"/>
      </w:pPr>
      <w:r>
        <w:t xml:space="preserve">If you cannot write that transition paragraph without introducing a new concept that neither chapter covers, you have found a logical leap. You have two options: add a chapter (or section) that bridges the gap, or rearrange the sequence so the gap disappears.</w:t>
      </w:r>
    </w:p>
    <w:p>
      <w:pPr>
        <w:pStyle w:val="BodyText"/>
      </w:pPr>
      <w:r>
        <w:t xml:space="preserve">This is tedious work. It is also the single highest-leverage activity in the entire Shape phase. A book with no logical leaps reads as inevitable. The reader feels like they are being guided by someone who has thought through every angle. That feeling is the foundation of authority.</w:t>
      </w:r>
    </w:p>
    <w:p>
      <w:pPr>
        <w:pStyle w:val="BodyText"/>
      </w:pPr>
      <w:r>
        <w:t xml:space="preserve">A book with logical leaps reads as scattered. The reader feels like the author is smart but disorganized. That feeling destroys the Proof Object’s credibility faster than a typo on the cover.</w:t>
      </w:r>
    </w:p>
    <w:bookmarkEnd w:id="94"/>
    <w:bookmarkStart w:id="95" w:name="the-skeleton-board"/>
    <w:p>
      <w:pPr>
        <w:pStyle w:val="Heading2"/>
      </w:pPr>
      <w:r>
        <w:t xml:space="preserve">The Skeleton Board</w:t>
      </w:r>
    </w:p>
    <w:p>
      <w:pPr>
        <w:pStyle w:val="FirstParagraph"/>
      </w:pPr>
      <w:r>
        <w:t xml:space="preserve">Now you have the principles. Here is the tool.</w:t>
      </w:r>
    </w:p>
    <w:p>
      <w:pPr>
        <w:pStyle w:val="BodyText"/>
      </w:pPr>
      <w:r>
        <w:t xml:space="preserve">The Skeleton Board is a visual map of your entire book’s Argument Arc. It is the single document that prevents you from hitting the Fifty-Page Wall, because it shows you exactly where you are going before you write a single polished paragraph.</w:t>
      </w:r>
    </w:p>
    <w:p>
      <w:pPr>
        <w:pStyle w:val="BodyText"/>
      </w:pPr>
      <w:r>
        <w:t xml:space="preserve">You can build it on a whiteboard, in a spreadsheet, on index cards pinned to a corkboard, or in a simple document. The format does not matter. What matters is that you can see the entire book at a glance.</w:t>
      </w:r>
    </w:p>
    <w:p>
      <w:pPr>
        <w:pStyle w:val="BodyText"/>
      </w:pPr>
      <w:r>
        <w:t xml:space="preserve">Here is the structure. Create one row for each chapter. Each row contains five elements:</w:t>
      </w:r>
    </w:p>
    <w:p>
      <w:pPr>
        <w:pStyle w:val="BodyText"/>
      </w:pPr>
      <w:r>
        <w:rPr>
          <w:b/>
          <w:bCs/>
        </w:rPr>
        <w:t xml:space="preserve">1. Chapter Title (Working</w:t>
      </w:r>
      <w:r>
        <w:t xml:space="preserve">)A functional, descriptive title. Not clever. Not final. Just clear enough that you know what this chapter covers.</w:t>
      </w:r>
    </w:p>
    <w:p>
      <w:pPr>
        <w:pStyle w:val="BodyText"/>
      </w:pPr>
      <w:r>
        <w:rPr>
          <w:b/>
          <w:bCs/>
        </w:rPr>
        <w:t xml:space="preserve">2. State In</w:t>
      </w:r>
      <w:r>
        <w:t xml:space="preserve">One sentence describing what the reader believes, knows, or feels at the start of this chapter.</w:t>
      </w:r>
    </w:p>
    <w:p>
      <w:pPr>
        <w:pStyle w:val="BodyText"/>
      </w:pPr>
      <w:r>
        <w:rPr>
          <w:b/>
          <w:bCs/>
        </w:rPr>
        <w:t xml:space="preserve">3. State Out</w:t>
      </w:r>
      <w:r>
        <w:t xml:space="preserve">One sentence describing what the reader believes, knows, or feels at the end of this chapter.</w:t>
      </w:r>
    </w:p>
    <w:p>
      <w:pPr>
        <w:pStyle w:val="BodyText"/>
      </w:pPr>
      <w:r>
        <w:rPr>
          <w:b/>
          <w:bCs/>
        </w:rPr>
        <w:t xml:space="preserve">4. Core Argument</w:t>
      </w:r>
      <w:r>
        <w:t xml:space="preserve">One sentence stating the single claim this chapter makes. Not three claims. Not a theme. One argument that can be stated as a declarative sentence.</w:t>
      </w:r>
    </w:p>
    <w:p>
      <w:pPr>
        <w:pStyle w:val="BodyText"/>
      </w:pPr>
      <w:r>
        <w:rPr>
          <w:b/>
          <w:bCs/>
        </w:rPr>
        <w:t xml:space="preserve">5. Key Evidence</w:t>
      </w:r>
      <w:r>
        <w:t xml:space="preserve">The two to four pieces of extracted material (from your Extraction Repository) that support this chapter’s core argument. Reference them by name or file. This is where your IP Audit, your named frameworks, and your dictated material get assigned to specific chapters.</w:t>
      </w:r>
    </w:p>
    <w:p>
      <w:pPr>
        <w:pStyle w:val="BodyText"/>
      </w:pPr>
      <w:r>
        <w:t xml:space="preserve">That is it. Five elements per chapter. Ten chapters. A single page or a single board.</w:t>
      </w:r>
    </w:p>
    <w:p>
      <w:pPr>
        <w:pStyle w:val="BodyText"/>
      </w:pPr>
      <w:r>
        <w:t xml:space="preserve">Let me walk you through how this looks in practice. Here is a simplified Skeleton Board for a hypothetical book by a supply chain consultant.</w:t>
      </w:r>
    </w:p>
    <w:p>
      <w:pPr>
        <w:pStyle w:val="BodyText"/>
      </w:pPr>
      <w:r>
        <w:rPr>
          <w:b/>
          <w:bCs/>
        </w:rPr>
        <w:t xml:space="preserve">Chapter 1</w:t>
      </w:r>
    </w:p>
    <w:p>
      <w:pPr>
        <w:pStyle w:val="Compact"/>
        <w:numPr>
          <w:ilvl w:val="0"/>
          <w:numId w:val="1014"/>
        </w:numPr>
      </w:pPr>
      <w:r>
        <w:rPr>
          <w:b/>
          <w:bCs/>
        </w:rPr>
        <w:t xml:space="preserve">State In:</w:t>
      </w:r>
      <w:r>
        <w:t xml:space="preserve"> </w:t>
      </w:r>
      <w:r>
        <w:t xml:space="preserve">“Our supply chain works fine.”</w:t>
      </w:r>
    </w:p>
    <w:p>
      <w:pPr>
        <w:pStyle w:val="Compact"/>
        <w:numPr>
          <w:ilvl w:val="0"/>
          <w:numId w:val="1014"/>
        </w:numPr>
      </w:pPr>
      <w:r>
        <w:rPr>
          <w:b/>
          <w:bCs/>
        </w:rPr>
        <w:t xml:space="preserve">State Out:</w:t>
      </w:r>
      <w:r>
        <w:t xml:space="preserve"> </w:t>
      </w:r>
      <w:r>
        <w:t xml:space="preserve">“We have hidden fragility we haven’t measured.”</w:t>
      </w:r>
    </w:p>
    <w:p>
      <w:pPr>
        <w:pStyle w:val="Compact"/>
        <w:numPr>
          <w:ilvl w:val="0"/>
          <w:numId w:val="1014"/>
        </w:numPr>
      </w:pPr>
      <w:r>
        <w:rPr>
          <w:b/>
          <w:bCs/>
        </w:rPr>
        <w:t xml:space="preserve">Core Argument:</w:t>
      </w:r>
      <w:r>
        <w:t xml:space="preserve"> </w:t>
      </w:r>
      <w:r>
        <w:t xml:space="preserve">Most supply chains optimize for efficiency at the expense of resilience.</w:t>
      </w:r>
    </w:p>
    <w:p>
      <w:pPr>
        <w:pStyle w:val="Compact"/>
        <w:numPr>
          <w:ilvl w:val="0"/>
          <w:numId w:val="1014"/>
        </w:numPr>
      </w:pPr>
      <w:r>
        <w:rPr>
          <w:b/>
          <w:bCs/>
        </w:rPr>
        <w:t xml:space="preserve">Key Evidence:</w:t>
      </w:r>
      <w:r>
        <w:t xml:space="preserve"> </w:t>
      </w:r>
      <w:r>
        <w:t xml:space="preserve">Dictation on client audit findings; framework on fragility indicators.</w:t>
      </w:r>
    </w:p>
    <w:p>
      <w:pPr>
        <w:pStyle w:val="FirstParagraph"/>
      </w:pPr>
      <w:r>
        <w:rPr>
          <w:b/>
          <w:bCs/>
        </w:rPr>
        <w:t xml:space="preserve">Chapter 2</w:t>
      </w:r>
    </w:p>
    <w:p>
      <w:pPr>
        <w:pStyle w:val="Compact"/>
        <w:numPr>
          <w:ilvl w:val="0"/>
          <w:numId w:val="1015"/>
        </w:numPr>
      </w:pPr>
      <w:r>
        <w:rPr>
          <w:b/>
          <w:bCs/>
        </w:rPr>
        <w:t xml:space="preserve">State In:</w:t>
      </w:r>
      <w:r>
        <w:t xml:space="preserve"> </w:t>
      </w:r>
      <w:r>
        <w:t xml:space="preserve">“How do we measure fragility?”</w:t>
      </w:r>
    </w:p>
    <w:p>
      <w:pPr>
        <w:pStyle w:val="Compact"/>
        <w:numPr>
          <w:ilvl w:val="0"/>
          <w:numId w:val="1015"/>
        </w:numPr>
      </w:pPr>
      <w:r>
        <w:rPr>
          <w:b/>
          <w:bCs/>
        </w:rPr>
        <w:t xml:space="preserve">State Out:</w:t>
      </w:r>
      <w:r>
        <w:t xml:space="preserve"> </w:t>
      </w:r>
      <w:r>
        <w:t xml:space="preserve">“We can score our vulnerability using three metrics.”</w:t>
      </w:r>
    </w:p>
    <w:p>
      <w:pPr>
        <w:pStyle w:val="Compact"/>
        <w:numPr>
          <w:ilvl w:val="0"/>
          <w:numId w:val="1015"/>
        </w:numPr>
      </w:pPr>
      <w:r>
        <w:rPr>
          <w:b/>
          <w:bCs/>
        </w:rPr>
        <w:t xml:space="preserve">Core Argument:</w:t>
      </w:r>
      <w:r>
        <w:t xml:space="preserve"> </w:t>
      </w:r>
      <w:r>
        <w:t xml:space="preserve">Resilience is measurable using the Triad Assessment.</w:t>
      </w:r>
    </w:p>
    <w:p>
      <w:pPr>
        <w:pStyle w:val="Compact"/>
        <w:numPr>
          <w:ilvl w:val="0"/>
          <w:numId w:val="1015"/>
        </w:numPr>
      </w:pPr>
      <w:r>
        <w:rPr>
          <w:b/>
          <w:bCs/>
        </w:rPr>
        <w:t xml:space="preserve">Key Evidence:</w:t>
      </w:r>
      <w:r>
        <w:t xml:space="preserve"> </w:t>
      </w:r>
      <w:r>
        <w:t xml:space="preserve">Named framework from Ch. 4 extraction; client case data.</w:t>
      </w:r>
    </w:p>
    <w:p>
      <w:pPr>
        <w:pStyle w:val="FirstParagraph"/>
      </w:pPr>
      <w:r>
        <w:rPr>
          <w:b/>
          <w:bCs/>
        </w:rPr>
        <w:t xml:space="preserve">Chapter 3</w:t>
      </w:r>
    </w:p>
    <w:p>
      <w:pPr>
        <w:pStyle w:val="Compact"/>
        <w:numPr>
          <w:ilvl w:val="0"/>
          <w:numId w:val="1016"/>
        </w:numPr>
      </w:pPr>
      <w:r>
        <w:rPr>
          <w:b/>
          <w:bCs/>
        </w:rPr>
        <w:t xml:space="preserve">State In:</w:t>
      </w:r>
      <w:r>
        <w:t xml:space="preserve"> </w:t>
      </w:r>
      <w:r>
        <w:t xml:space="preserve">“We know our score. Now what?”</w:t>
      </w:r>
    </w:p>
    <w:p>
      <w:pPr>
        <w:pStyle w:val="Compact"/>
        <w:numPr>
          <w:ilvl w:val="0"/>
          <w:numId w:val="1016"/>
        </w:numPr>
      </w:pPr>
      <w:r>
        <w:rPr>
          <w:b/>
          <w:bCs/>
        </w:rPr>
        <w:t xml:space="preserve">State Out:</w:t>
      </w:r>
      <w:r>
        <w:t xml:space="preserve"> </w:t>
      </w:r>
      <w:r>
        <w:t xml:space="preserve">“The first lever is supplier diversification, not cost reduction.”</w:t>
      </w:r>
    </w:p>
    <w:p>
      <w:pPr>
        <w:pStyle w:val="Compact"/>
        <w:numPr>
          <w:ilvl w:val="0"/>
          <w:numId w:val="1016"/>
        </w:numPr>
      </w:pPr>
      <w:r>
        <w:rPr>
          <w:b/>
          <w:bCs/>
        </w:rPr>
        <w:t xml:space="preserve">Core Argument:</w:t>
      </w:r>
      <w:r>
        <w:t xml:space="preserve"> </w:t>
      </w:r>
      <w:r>
        <w:t xml:space="preserve">The instinct to cut costs during disruption accelerates fragility.</w:t>
      </w:r>
    </w:p>
    <w:p>
      <w:pPr>
        <w:pStyle w:val="Compact"/>
        <w:numPr>
          <w:ilvl w:val="0"/>
          <w:numId w:val="1016"/>
        </w:numPr>
      </w:pPr>
      <w:r>
        <w:rPr>
          <w:b/>
          <w:bCs/>
        </w:rPr>
        <w:t xml:space="preserve">Key Evidence:</w:t>
      </w:r>
      <w:r>
        <w:t xml:space="preserve"> </w:t>
      </w:r>
      <w:r>
        <w:t xml:space="preserve">Three client examples from IP Audit; industry data from presentations.</w:t>
      </w:r>
    </w:p>
    <w:p>
      <w:pPr>
        <w:pStyle w:val="FirstParagraph"/>
      </w:pPr>
      <w:r>
        <w:t xml:space="preserve">Notice what is happening. Each</w:t>
      </w:r>
      <w:r>
        <w:t xml:space="preserve"> </w:t>
      </w:r>
      <w:r>
        <w:t xml:space="preserve">“State In”</w:t>
      </w:r>
      <w:r>
        <w:t xml:space="preserve"> </w:t>
      </w:r>
      <w:r>
        <w:t xml:space="preserve">picks up directly from the previous chapter’s</w:t>
      </w:r>
      <w:r>
        <w:t xml:space="preserve"> </w:t>
      </w:r>
      <w:r>
        <w:t xml:space="preserve">“State Out.”</w:t>
      </w:r>
      <w:r>
        <w:t xml:space="preserve"> </w:t>
      </w:r>
      <w:r>
        <w:t xml:space="preserve">The Dependency Test passes automatically. The reader is being moved through a logical progression, not dropped into isolated topics.</w:t>
      </w:r>
    </w:p>
    <w:p>
      <w:pPr>
        <w:pStyle w:val="BodyText"/>
      </w:pPr>
      <w:r>
        <w:t xml:space="preserve">Also notice what is not on the Skeleton Board: polished prose. Beautiful sentences. Finished chapters. The Skeleton Board is pure architecture. It is the blueprint before the building. You are not writing the book yet. You are designing the logic that will hold the book together.</w:t>
      </w:r>
    </w:p>
    <w:bookmarkEnd w:id="95"/>
    <w:bookmarkStart w:id="96" w:name="assigning-your-material"/>
    <w:p>
      <w:pPr>
        <w:pStyle w:val="Heading2"/>
      </w:pPr>
      <w:r>
        <w:t xml:space="preserve">Assigning Your Material</w:t>
      </w:r>
    </w:p>
    <w:p>
      <w:pPr>
        <w:pStyle w:val="FirstParagraph"/>
      </w:pPr>
      <w:r>
        <w:t xml:space="preserve">Once the Skeleton Board is built, you do something that will feel deeply satisfying after the long extraction process.</w:t>
      </w:r>
    </w:p>
    <w:p>
      <w:pPr>
        <w:pStyle w:val="BodyText"/>
      </w:pPr>
      <w:r>
        <w:t xml:space="preserve">You assign your material.</w:t>
      </w:r>
    </w:p>
    <w:p>
      <w:pPr>
        <w:pStyle w:val="BodyText"/>
      </w:pPr>
      <w:r>
        <w:t xml:space="preserve">Open your Extraction Repository. Go through every piece of raw material you have collected: the transcripts, the cleaned dictations, the named frameworks, the client examples, the rants. For each piece, ask one question:</w:t>
      </w:r>
    </w:p>
    <w:p>
      <w:pPr>
        <w:pStyle w:val="BodyText"/>
      </w:pPr>
      <w:r>
        <w:rPr>
          <w:i/>
          <w:iCs/>
        </w:rPr>
        <w:t xml:space="preserve">Which chapter’s core argument does this support?</w:t>
      </w:r>
    </w:p>
    <w:p>
      <w:pPr>
        <w:pStyle w:val="BodyText"/>
      </w:pPr>
      <w:r>
        <w:t xml:space="preserve">Drag it, tag it, or write the chapter number next to it. Every piece of material gets assigned to exactly one chapter. If a piece of material supports two chapters equally, duplicate it and assign one copy to each. You will decide later which chapter gets to keep it.</w:t>
      </w:r>
    </w:p>
    <w:p>
      <w:pPr>
        <w:pStyle w:val="BodyText"/>
      </w:pPr>
      <w:r>
        <w:t xml:space="preserve">If a piece of material does not support any chapter’s core argument, set it aside. It may belong in a future project. It may be decoration. Either way, it does not belong in this book.</w:t>
      </w:r>
    </w:p>
    <w:p>
      <w:pPr>
        <w:pStyle w:val="BodyText"/>
      </w:pPr>
      <w:r>
        <w:t xml:space="preserve">When you finish this exercise, you will see something revealing. Some chapters will be overloaded with material. Others will be thin. The overloaded chapters may need to be split into two. The thin chapters may need additional extraction work, or they may be chapters that should be folded into an adjacent one.</w:t>
      </w:r>
    </w:p>
    <w:p>
      <w:pPr>
        <w:pStyle w:val="BodyText"/>
      </w:pPr>
      <w:r>
        <w:t xml:space="preserve">This is exactly the kind of structural problem you want to discover now, on the Skeleton Board, before you have written ten thousand words of polished prose that needs to be rearranged.</w:t>
      </w:r>
    </w:p>
    <w:bookmarkEnd w:id="96"/>
    <w:bookmarkStart w:id="97" w:name="the-opening-and-closing-sentences"/>
    <w:p>
      <w:pPr>
        <w:pStyle w:val="Heading2"/>
      </w:pPr>
      <w:r>
        <w:t xml:space="preserve">The Opening and Closing Sentences</w:t>
      </w:r>
    </w:p>
    <w:p>
      <w:pPr>
        <w:pStyle w:val="FirstParagraph"/>
      </w:pPr>
      <w:r>
        <w:t xml:space="preserve">One final architectural element before you leave the Skeleton Board and begin drafting.</w:t>
      </w:r>
    </w:p>
    <w:p>
      <w:pPr>
        <w:pStyle w:val="BodyText"/>
      </w:pPr>
      <w:r>
        <w:t xml:space="preserve">For each chapter, write two sentences. Not paragraphs. Sentences.</w:t>
      </w:r>
    </w:p>
    <w:p>
      <w:pPr>
        <w:pStyle w:val="BodyText"/>
      </w:pPr>
      <w:r>
        <w:t xml:space="preserve">The</w:t>
      </w:r>
      <w:r>
        <w:t xml:space="preserve"> </w:t>
      </w:r>
      <w:r>
        <w:rPr>
          <w:b/>
          <w:bCs/>
        </w:rPr>
        <w:t xml:space="preserve">opening sentence</w:t>
      </w:r>
      <w:r>
        <w:t xml:space="preserve"> </w:t>
      </w:r>
      <w:r>
        <w:t xml:space="preserve">of the chapter should place the reader squarely in their</w:t>
      </w:r>
      <w:r>
        <w:t xml:space="preserve"> </w:t>
      </w:r>
      <w:r>
        <w:t xml:space="preserve">“State In.”</w:t>
      </w:r>
      <w:r>
        <w:t xml:space="preserve"> </w:t>
      </w:r>
      <w:r>
        <w:t xml:space="preserve">It should name the belief, the confusion, or the gap they are carrying from the previous chapter. This sentence is a handshake. It tells the reader: I know exactly where you are, and I am about to take you somewhere specific.</w:t>
      </w:r>
    </w:p>
    <w:p>
      <w:pPr>
        <w:pStyle w:val="BodyText"/>
      </w:pPr>
      <w:r>
        <w:t xml:space="preserve">The</w:t>
      </w:r>
      <w:r>
        <w:t xml:space="preserve"> </w:t>
      </w:r>
      <w:r>
        <w:rPr>
          <w:b/>
          <w:bCs/>
        </w:rPr>
        <w:t xml:space="preserve">closing sentence</w:t>
      </w:r>
      <w:r>
        <w:t xml:space="preserve"> </w:t>
      </w:r>
      <w:r>
        <w:t xml:space="preserve">of the chapter should deliver the</w:t>
      </w:r>
      <w:r>
        <w:t xml:space="preserve"> </w:t>
      </w:r>
      <w:r>
        <w:t xml:space="preserve">“State Out”</w:t>
      </w:r>
      <w:r>
        <w:t xml:space="preserve"> </w:t>
      </w:r>
      <w:r>
        <w:t xml:space="preserve">and create a pull toward the next chapter. It should resolve the current chapter’s argument while simultaneously opening a new question that only the next chapter can answer.</w:t>
      </w:r>
    </w:p>
    <w:p>
      <w:pPr>
        <w:pStyle w:val="BodyText"/>
      </w:pPr>
      <w:r>
        <w:t xml:space="preserve">Write these two sentences for every chapter on the board. You now have twenty sentences that form the spine of your entire book. If you read them in order, top to bottom, they should tell a coherent, escalating story. Problem identified. Problem diagnosed. Solution introduced. Solution detailed. Solution executed. Result achieved.</w:t>
      </w:r>
    </w:p>
    <w:p>
      <w:pPr>
        <w:pStyle w:val="BodyText"/>
      </w:pPr>
      <w:r>
        <w:t xml:space="preserve">If the twenty sentences do not flow, the architecture has a flaw. Fix it on the board. Move chapters. Merge them. Split them. Add a missing link. This is fast, cheap structural work. It costs you minutes, not months.</w:t>
      </w:r>
    </w:p>
    <w:bookmarkEnd w:id="97"/>
    <w:bookmarkStart w:id="98" w:name="why-this-step-cannot-be-skipped"/>
    <w:p>
      <w:pPr>
        <w:pStyle w:val="Heading2"/>
      </w:pPr>
      <w:r>
        <w:t xml:space="preserve">Why This Step Cannot Be Skipped</w:t>
      </w:r>
    </w:p>
    <w:p>
      <w:pPr>
        <w:pStyle w:val="FirstParagraph"/>
      </w:pPr>
      <w:r>
        <w:t xml:space="preserve">I have watched dozens of expert book projects collapse between pages forty and sixty. The Fifty-Page Wall. Every single time, the root cause is the same: the author started writing without a Skeleton Board.</w:t>
      </w:r>
    </w:p>
    <w:p>
      <w:pPr>
        <w:pStyle w:val="BodyText"/>
      </w:pPr>
      <w:r>
        <w:t xml:space="preserve">They had great material. They had a clear voice. They had named frameworks and genuine expertise. What they did not have was architecture. So they wrote the chapters they were most excited about first, then discovered those chapters did not connect to each other. They tried to force transitions between ideas that had no logical relationship. They rewrote chapter three to set up chapter seven, which broke the connection to chapter four. The project spiraled.</w:t>
      </w:r>
    </w:p>
    <w:p>
      <w:pPr>
        <w:pStyle w:val="BodyText"/>
      </w:pPr>
      <w:r>
        <w:t xml:space="preserve">The Skeleton Board prevents this entirely. It is not a creative constraint. It is a structural insurance policy. It guarantees that when you sit down to draft Chapter 5, you know exactly where the reader is coming from (Chapter 4’s State Out) and exactly where you are taking them (Chapter 5’s State Out). You are not inventing structure on the fly. You are executing a blueprint.</w:t>
      </w:r>
    </w:p>
    <w:p>
      <w:pPr>
        <w:pStyle w:val="BodyText"/>
      </w:pPr>
      <w:r>
        <w:t xml:space="preserve">This is the difference between a collection of blog posts and a Proof Object. The blog posts contain expertise. The Proof Object deploys expertise in a sequence that builds an irresistible case for your authority. The nonfiction book market is valued at $15.78 billion in 2025, according to Shy Editor. Readers in that market are not short on information. They are short on coherence. They want someone who has organized the chaos of a complex domain into a logical progression they can follow. That is what the Argument Arc delivers. That is what the Skeleton Board builds.</w:t>
      </w:r>
    </w:p>
    <w:bookmarkEnd w:id="98"/>
    <w:bookmarkStart w:id="99" w:name="deployment-5"/>
    <w:p>
      <w:pPr>
        <w:pStyle w:val="Heading2"/>
      </w:pPr>
      <w:r>
        <w:t xml:space="preserve">Deployment</w:t>
      </w:r>
    </w:p>
    <w:p>
      <w:pPr>
        <w:pStyle w:val="FirstParagraph"/>
      </w:pPr>
      <w:r>
        <w:t xml:space="preserve">You have spent three chapters extracting your raw material. Now you shape it. Here are your concrete next steps:</w:t>
      </w:r>
    </w:p>
    <w:p>
      <w:pPr>
        <w:numPr>
          <w:ilvl w:val="0"/>
          <w:numId w:val="1017"/>
        </w:numPr>
      </w:pPr>
      <w:r>
        <w:rPr>
          <w:b/>
          <w:bCs/>
        </w:rPr>
        <w:t xml:space="preserve">Build the Skeleton Board.</w:t>
      </w:r>
      <w:r>
        <w:t xml:space="preserve"> </w:t>
      </w:r>
      <w:r>
        <w:t xml:space="preserve">Open a spreadsheet, grab a stack of index cards, or clear a whiteboard. Create one row per chapter with five columns: Working Title, State In, State Out, Core Argument, Key Evidence. Fill in every cell. Do not write prose. Write single sentences. If you cannot state a chapter’s core argument in one declarative sentence, the chapter is not ready.</w:t>
      </w:r>
    </w:p>
    <w:p>
      <w:pPr>
        <w:numPr>
          <w:ilvl w:val="0"/>
          <w:numId w:val="1017"/>
        </w:numPr>
      </w:pPr>
      <w:r>
        <w:rPr>
          <w:b/>
          <w:bCs/>
        </w:rPr>
        <w:t xml:space="preserve">Run the Dependency Test.</w:t>
      </w:r>
      <w:r>
        <w:t xml:space="preserve"> </w:t>
      </w:r>
      <w:r>
        <w:t xml:space="preserve">Read your chapter sequence from top to bottom. For every pair of adjacent chapters, confirm that the reader needs Chapter N to understand Chapter N+1. If any pair fails this test, rearrange, merge, or add a bridging chapter until the chain is unbroken.</w:t>
      </w:r>
    </w:p>
    <w:p>
      <w:pPr>
        <w:numPr>
          <w:ilvl w:val="0"/>
          <w:numId w:val="1017"/>
        </w:numPr>
      </w:pPr>
      <w:r>
        <w:rPr>
          <w:b/>
          <w:bCs/>
        </w:rPr>
        <w:t xml:space="preserve">Assign your Extraction Repository.</w:t>
      </w:r>
      <w:r>
        <w:t xml:space="preserve"> </w:t>
      </w:r>
      <w:r>
        <w:t xml:space="preserve">Go through every piece of raw material and tag it with a chapter number. When you are done, audit the distribution. Flag chapters that are overloaded or thin. Adjust the Skeleton Board accordingly.</w:t>
      </w:r>
    </w:p>
    <w:p>
      <w:pPr>
        <w:pStyle w:val="FirstParagraph"/>
      </w:pPr>
      <w:r>
        <w:t xml:space="preserve">Your Argument Arc is now visible. Your material has a home. The architecture is set. In the next chapter, you will learn how to take this structured blueprint and cut it down to its sharpest, most reader-serving form. Because having the right material in the right order is necessary. But it is not sufficient. The next step is removing everything that does not earn its place.</w:t>
      </w:r>
    </w:p>
    <w:p>
      <w:r>
        <w:br w:type="page"/>
      </w:r>
    </w:p>
    <w:bookmarkEnd w:id="99"/>
    <w:bookmarkEnd w:id="100"/>
    <w:bookmarkStart w:id="114" w:name="chapter-7-the-cut"/>
    <w:p>
      <w:pPr>
        <w:pStyle w:val="Heading1"/>
      </w:pPr>
      <w:r>
        <w:t xml:space="preserve">Chapter 7: The Cut</w:t>
      </w:r>
    </w:p>
    <w:p>
      <w:pPr>
        <w:pStyle w:val="FirstParagraph"/>
      </w:pPr>
      <w:r>
        <w:t xml:space="preserve">You have a draft.</w:t>
      </w:r>
    </w:p>
    <w:p>
      <w:pPr>
        <w:pStyle w:val="BodyText"/>
      </w:pPr>
      <w:r>
        <w:t xml:space="preserve">It is too long, too wide, and too in love with itself. This is not a failure. This is exactly where you should be.</w:t>
      </w:r>
    </w:p>
    <w:p>
      <w:pPr>
        <w:pStyle w:val="BodyText"/>
      </w:pPr>
      <w:r>
        <w:t xml:space="preserve">If you followed the Extract phase through Chapters 3, 4, and 5, you surfaced your raw material, named your invisible frameworks, and locked in your authentic voice. If you followed Chapter 6, you mapped that material onto an Argument Arc and assigned every piece of content a home on your Skeleton Board. You now have a structured manuscript that moves the reader through a logical sequence of state changes.</w:t>
      </w:r>
    </w:p>
    <w:p>
      <w:pPr>
        <w:pStyle w:val="BodyText"/>
      </w:pPr>
      <w:r>
        <w:t xml:space="preserve">But structure is not the finish line. It is the starting line for the hardest, most valuable phase of the Shape process.</w:t>
      </w:r>
    </w:p>
    <w:p>
      <w:pPr>
        <w:pStyle w:val="BodyText"/>
      </w:pPr>
      <w:r>
        <w:t xml:space="preserve">This chapter is about cutting.</w:t>
      </w:r>
    </w:p>
    <w:p>
      <w:pPr>
        <w:pStyle w:val="BodyText"/>
      </w:pPr>
      <w:r>
        <w:t xml:space="preserve">Not trimming. Not polishing around the edges. Cutting. Removing entire sections, paragraphs, and stories that you spent real time producing. Material that is accurate, well-written, and genuinely interesting, but that exists for the wrong reason.</w:t>
      </w:r>
    </w:p>
    <w:p>
      <w:pPr>
        <w:pStyle w:val="BodyText"/>
      </w:pPr>
      <w:r>
        <w:t xml:space="preserve">The distinction between a bloated expert manuscript and a sharp Proof Object comes down to a single discipline: the willingness to remove everything that serves the author instead of the reader.</w:t>
      </w:r>
    </w:p>
    <w:bookmarkStart w:id="103" w:name="the-reader-mirror-test"/>
    <w:p>
      <w:pPr>
        <w:pStyle w:val="Heading2"/>
      </w:pPr>
      <w:r>
        <w:t xml:space="preserve">The Reader-Mirror Test</w:t>
      </w:r>
    </w:p>
    <w:p>
      <w:pPr>
        <w:pStyle w:val="FirstParagraph"/>
      </w:pPr>
      <w:r>
        <w:t xml:space="preserve">Here is the sharpest editing tool you will use in this entire process. It is a single question, applied ruthlessly to every story, example, tangent, framework, and aside in your manuscript:</w:t>
      </w:r>
    </w:p>
    <w:p>
      <w:pPr>
        <w:pStyle w:val="BodyText"/>
      </w:pPr>
      <w:r>
        <w:rPr>
          <w:b/>
          <w:bCs/>
        </w:rPr>
        <w:t xml:space="preserve">Is this in the book for the reader’s benefit, or for mine?</w:t>
      </w:r>
    </w:p>
    <w:p>
      <w:pPr>
        <w:pStyle w:val="BodyText"/>
      </w:pPr>
      <w:r>
        <w:t xml:space="preserve">That is the Reader-Mirror Test. It sounds simple. It is not.</w:t>
      </w:r>
    </w:p>
    <w:p>
      <w:pPr>
        <w:pStyle w:val="BodyText"/>
      </w:pPr>
      <w:r>
        <w:t xml:space="preserve">In every expert manuscript I have audited, there is material that passes every other quality check. The logic is sound. The prose is clean. The example is real. But the reason it is in the book is because the author wanted to tell it, not because the reader needed to hear it.</w:t>
      </w:r>
    </w:p>
    <w:p>
      <w:pPr>
        <w:pStyle w:val="BodyText"/>
      </w:pPr>
      <w:r>
        <w:t xml:space="preserve">This is the hardest material to cut, because it is not bad. It is just self-serving.</w:t>
      </w:r>
    </w:p>
    <w:p>
      <w:pPr>
        <w:pStyle w:val="BodyText"/>
      </w:pPr>
      <w:r>
        <w:t xml:space="preserve">Here is how to spot it. When you read a passage and your first instinct is</w:t>
      </w:r>
      <w:r>
        <w:t xml:space="preserve"> </w:t>
      </w:r>
      <w:r>
        <w:t xml:space="preserve">“I really want people to know this about me,”</w:t>
      </w:r>
      <w:r>
        <w:t xml:space="preserve"> </w:t>
      </w:r>
      <w:r>
        <w:t xml:space="preserve">that passage is a mirror. It reflects you. When you read a passage and your first instinct is</w:t>
      </w:r>
      <w:r>
        <w:t xml:space="preserve"> </w:t>
      </w:r>
      <w:r>
        <w:t xml:space="preserve">“the reader cannot execute the next step without understanding this,”</w:t>
      </w:r>
      <w:r>
        <w:t xml:space="preserve"> </w:t>
      </w:r>
      <w:r>
        <w:t xml:space="preserve">that passage is a window. It shows the reader something they need to see.</w:t>
      </w:r>
    </w:p>
    <w:p>
      <w:pPr>
        <w:pStyle w:val="BodyText"/>
      </w:pPr>
      <w:r>
        <w:t xml:space="preserve">Mirrors feel good to write. Windows move the reader forward.</w:t>
      </w:r>
    </w:p>
    <w:p>
      <w:pPr>
        <w:pStyle w:val="BodyText"/>
      </w:pPr>
      <w:r>
        <w:t xml:space="preserve">Your Proof Object is built from windows.</w:t>
      </w:r>
    </w:p>
    <w:bookmarkStart w:id="101" w:name="where-mirrors-hide"/>
    <w:p>
      <w:pPr>
        <w:pStyle w:val="Heading3"/>
      </w:pPr>
      <w:r>
        <w:t xml:space="preserve">Where Mirrors Hide</w:t>
      </w:r>
    </w:p>
    <w:p>
      <w:pPr>
        <w:pStyle w:val="FirstParagraph"/>
      </w:pPr>
      <w:r>
        <w:t xml:space="preserve">Mirrors rarely announce themselves. They disguise themselves as context, credibility, or thoroughness. Here are the three most common hiding places:</w:t>
      </w:r>
    </w:p>
    <w:p>
      <w:pPr>
        <w:pStyle w:val="BodyText"/>
      </w:pPr>
      <w:r>
        <w:rPr>
          <w:b/>
          <w:bCs/>
        </w:rPr>
        <w:t xml:space="preserve">1. The Origin Story That Goes Too Deep.</w:t>
      </w:r>
      <w:r>
        <w:t xml:space="preserve"> </w:t>
      </w:r>
      <w:r>
        <w:t xml:space="preserve">You included a two-page account of how you first developed your methodology. The story is true. It is vivid. It includes the name of the client, the city, the year. But the reader does not need your autobiography. They need your framework. If the origin story illuminates a principle, keep the illuminating sentence and cut the rest. If it exists to establish that you were there first, it is a mirror.</w:t>
      </w:r>
    </w:p>
    <w:p>
      <w:pPr>
        <w:pStyle w:val="BodyText"/>
      </w:pPr>
      <w:r>
        <w:rPr>
          <w:b/>
          <w:bCs/>
        </w:rPr>
        <w:t xml:space="preserve">2. The Adjacent Expertise.</w:t>
      </w:r>
      <w:r>
        <w:t xml:space="preserve"> </w:t>
      </w:r>
      <w:r>
        <w:t xml:space="preserve">You are an expert in supply chain optimization, and you also know a great deal about organizational psychology. So you wrote a section connecting your framework to psychological research. The connection is real. But if your reader bought this book to fix their supply chain, that section is a detour. It signals your breadth, not their progress. Mirror.</w:t>
      </w:r>
    </w:p>
    <w:p>
      <w:pPr>
        <w:pStyle w:val="BodyText"/>
      </w:pPr>
      <w:r>
        <w:rPr>
          <w:b/>
          <w:bCs/>
        </w:rPr>
        <w:t xml:space="preserve">3. The War Story That Proves You Were Right.</w:t>
      </w:r>
      <w:r>
        <w:t xml:space="preserve"> </w:t>
      </w:r>
      <w:r>
        <w:t xml:space="preserve">You included a detailed case study where a client ignored your advice, suffered the consequences, and came back to you. The story is satisfying. It validates your expertise. But the reader does not learn anything actionable from it. They learn that you are smart and the client was foolish. That is a mirror, and it is the most seductive kind.</w:t>
      </w:r>
    </w:p>
    <w:bookmarkEnd w:id="101"/>
    <w:bookmarkStart w:id="102" w:name="how-to-apply-the-test"/>
    <w:p>
      <w:pPr>
        <w:pStyle w:val="Heading3"/>
      </w:pPr>
      <w:r>
        <w:t xml:space="preserve">How to Apply the Test</w:t>
      </w:r>
    </w:p>
    <w:p>
      <w:pPr>
        <w:pStyle w:val="FirstParagraph"/>
      </w:pPr>
      <w:r>
        <w:t xml:space="preserve">Go through your manuscript section by section. For each story, example, or extended explanation, write one sentence in the margin that answers this question:</w:t>
      </w:r>
      <w:r>
        <w:t xml:space="preserve"> </w:t>
      </w:r>
      <w:r>
        <w:t xml:space="preserve">“What does the reader gain from this that they cannot get from any other section?”</w:t>
      </w:r>
    </w:p>
    <w:p>
      <w:pPr>
        <w:pStyle w:val="BodyText"/>
      </w:pPr>
      <w:r>
        <w:t xml:space="preserve">If you cannot write that sentence, the section fails the Reader-Mirror Test. Remove it.</w:t>
      </w:r>
    </w:p>
    <w:p>
      <w:pPr>
        <w:pStyle w:val="BodyText"/>
      </w:pPr>
      <w:r>
        <w:t xml:space="preserve">This is where the editing process requires genuine courage. You will cut material you are proud of. You will remove stories you have told at conferences to standing ovations. You will delete paragraphs that took you hours to write. This is correct. The quality of your Proof Object is not measured by what you put in. It is measured by what you had the discipline to take out.</w:t>
      </w:r>
    </w:p>
    <w:p>
      <w:pPr>
        <w:pStyle w:val="BodyText"/>
      </w:pPr>
      <w:r>
        <w:t xml:space="preserve">In my experience working with expert authors across industries, the manuscripts that arrive at publication strongest are not the ones that were most carefully written. They are the ones that were most ruthlessly cut. Surplus weakens. Precision commands.</w:t>
      </w:r>
    </w:p>
    <w:bookmarkEnd w:id="102"/>
    <w:bookmarkEnd w:id="103"/>
    <w:bookmarkStart w:id="108" w:name="four-passes-four-jobs"/>
    <w:p>
      <w:pPr>
        <w:pStyle w:val="Heading2"/>
      </w:pPr>
      <w:r>
        <w:t xml:space="preserve">Four Passes, Four Jobs</w:t>
      </w:r>
    </w:p>
    <w:p>
      <w:pPr>
        <w:pStyle w:val="FirstParagraph"/>
      </w:pPr>
      <w:r>
        <w:t xml:space="preserve">Now that you have the Reader-Mirror Test as your filtering mechanism, you need a system for applying it. Editing a full manuscript in one pass is like trying to simultaneously check a building’s foundation, wiring, and paint job in a single walkthrough. You will miss critical failures because your attention is split.</w:t>
      </w:r>
    </w:p>
    <w:p>
      <w:pPr>
        <w:pStyle w:val="BodyText"/>
      </w:pPr>
      <w:r>
        <w:t xml:space="preserve">The solution is four distinct passes, executed in sequence: structural, developmental, line, and proof. Each pass has one job. Do not mix them. The sequence matters as much as the passes themselves.</w:t>
      </w:r>
    </w:p>
    <w:bookmarkStart w:id="104" w:name="pass-one-structural-edit-flow"/>
    <w:p>
      <w:pPr>
        <w:pStyle w:val="Heading3"/>
      </w:pPr>
      <w:r>
        <w:t xml:space="preserve">Pass One: Structural Edit (Flow)</w:t>
      </w:r>
    </w:p>
    <w:p>
      <w:pPr>
        <w:pStyle w:val="FirstParagraph"/>
      </w:pPr>
      <w:r>
        <w:t xml:space="preserve">The structural pass is the most important and the most painful. It operates at the level of chapters and sections, not sentences. You are not reading for prose quality. You are reading for logic, sequence, and necessity.</w:t>
      </w:r>
    </w:p>
    <w:p>
      <w:pPr>
        <w:pStyle w:val="BodyText"/>
      </w:pPr>
      <w:r>
        <w:t xml:space="preserve">In Chapter 6, you built your Argument Arc, a chain of</w:t>
      </w:r>
      <w:r>
        <w:t xml:space="preserve"> </w:t>
      </w:r>
      <w:r>
        <w:t xml:space="preserve">“therefore”</w:t>
      </w:r>
      <w:r>
        <w:t xml:space="preserve"> </w:t>
      </w:r>
      <w:r>
        <w:t xml:space="preserve">statements connecting each chapter to the next. The structural edit pressure-tests that chain under load. Now that you have actual prose filling the architecture, does the sequence still hold? Does each chapter deliver on the state change it promised?</w:t>
      </w:r>
    </w:p>
    <w:p>
      <w:pPr>
        <w:pStyle w:val="BodyText"/>
      </w:pPr>
      <w:r>
        <w:t xml:space="preserve">Here is the structural edit protocol:</w:t>
      </w:r>
    </w:p>
    <w:p>
      <w:pPr>
        <w:pStyle w:val="BodyText"/>
      </w:pPr>
      <w:r>
        <w:rPr>
          <w:b/>
          <w:bCs/>
        </w:rPr>
        <w:t xml:space="preserve">Step 1: Read the full manuscript in one sitting.</w:t>
      </w:r>
      <w:r>
        <w:t xml:space="preserve"> </w:t>
      </w:r>
      <w:r>
        <w:t xml:space="preserve">Print it out or load it on a tablet. Do not read it on the same screen where you wrote it. The format change forces your brain to process the text as a reader, not as the author. Read it straight through without stopping to fix sentences. Your only job is to feel the flow.</w:t>
      </w:r>
    </w:p>
    <w:p>
      <w:pPr>
        <w:pStyle w:val="BodyText"/>
      </w:pPr>
      <w:r>
        <w:rPr>
          <w:b/>
          <w:bCs/>
        </w:rPr>
        <w:t xml:space="preserve">Step 2: Mark the stalls.</w:t>
      </w:r>
      <w:r>
        <w:t xml:space="preserve"> </w:t>
      </w:r>
      <w:r>
        <w:t xml:space="preserve">Every time your attention drifts, every time you feel the urge to skip ahead, every time a section feels like it is repeating something you already read, put a mark in the margin. Do not diagnose the problem yet. Just mark it.</w:t>
      </w:r>
    </w:p>
    <w:p>
      <w:pPr>
        <w:pStyle w:val="BodyText"/>
      </w:pPr>
      <w:r>
        <w:rPr>
          <w:b/>
          <w:bCs/>
        </w:rPr>
        <w:t xml:space="preserve">Step 3: Diagnose the marks.</w:t>
      </w:r>
      <w:r>
        <w:t xml:space="preserve"> </w:t>
      </w:r>
      <w:r>
        <w:t xml:space="preserve">After you finish reading, go back to every mark. Each one will fall into one of three categories:</w:t>
      </w:r>
    </w:p>
    <w:p>
      <w:pPr>
        <w:pStyle w:val="Compact"/>
        <w:numPr>
          <w:ilvl w:val="0"/>
          <w:numId w:val="1018"/>
        </w:numPr>
      </w:pPr>
      <w:r>
        <w:rPr>
          <w:b/>
          <w:bCs/>
        </w:rPr>
        <w:t xml:space="preserve">Redundancy.</w:t>
      </w:r>
      <w:r>
        <w:t xml:space="preserve"> </w:t>
      </w:r>
      <w:r>
        <w:t xml:space="preserve">The section restates a point already made in an earlier chapter. Solution: cut the weaker version entirely.</w:t>
      </w:r>
    </w:p>
    <w:p>
      <w:pPr>
        <w:pStyle w:val="Compact"/>
        <w:numPr>
          <w:ilvl w:val="0"/>
          <w:numId w:val="1018"/>
        </w:numPr>
      </w:pPr>
      <w:r>
        <w:rPr>
          <w:b/>
          <w:bCs/>
        </w:rPr>
        <w:t xml:space="preserve">Misplacement.</w:t>
      </w:r>
      <w:r>
        <w:t xml:space="preserve"> </w:t>
      </w:r>
      <w:r>
        <w:t xml:space="preserve">The section contains valuable material that is in the wrong location. The reader does not have the context to absorb it yet, or they already have it and this feels like a step backward. Solution: move it to the chapter where it logically belongs, or merge it with the section that covers the same ground.</w:t>
      </w:r>
    </w:p>
    <w:p>
      <w:pPr>
        <w:pStyle w:val="Compact"/>
        <w:numPr>
          <w:ilvl w:val="0"/>
          <w:numId w:val="1018"/>
        </w:numPr>
      </w:pPr>
      <w:r>
        <w:rPr>
          <w:b/>
          <w:bCs/>
        </w:rPr>
        <w:t xml:space="preserve">Self-indulgence.</w:t>
      </w:r>
      <w:r>
        <w:t xml:space="preserve"> </w:t>
      </w:r>
      <w:r>
        <w:t xml:space="preserve">The section fails the Reader-Mirror Test. It is interesting but unnecessary. Solution: cut it without replacement.</w:t>
      </w:r>
    </w:p>
    <w:p>
      <w:pPr>
        <w:pStyle w:val="FirstParagraph"/>
      </w:pPr>
      <w:r>
        <w:rPr>
          <w:b/>
          <w:bCs/>
        </w:rPr>
        <w:t xml:space="preserve">Step 4: Verify the</w:t>
      </w:r>
      <w:r>
        <w:rPr>
          <w:b/>
          <w:bCs/>
        </w:rPr>
        <w:t xml:space="preserve"> </w:t>
      </w:r>
      <w:r>
        <w:rPr>
          <w:b/>
          <w:bCs/>
        </w:rPr>
        <w:t xml:space="preserve">“therefore”</w:t>
      </w:r>
      <w:r>
        <w:rPr>
          <w:b/>
          <w:bCs/>
        </w:rPr>
        <w:t xml:space="preserve"> </w:t>
      </w:r>
      <w:r>
        <w:rPr>
          <w:b/>
          <w:bCs/>
        </w:rPr>
        <w:t xml:space="preserve">chain.</w:t>
      </w:r>
      <w:r>
        <w:t xml:space="preserve"> </w:t>
      </w:r>
      <w:r>
        <w:t xml:space="preserve">After making your cuts and moves, re-read the chapter transitions. Does the end of Chapter 3 still lead inevitably to the beginning of Chapter 4? Did removing a section break the logical bridge? If so, write a single bridging paragraph. Do not restore the cut material. Write the bridge fresh.</w:t>
      </w:r>
    </w:p>
    <w:p>
      <w:pPr>
        <w:pStyle w:val="BodyText"/>
      </w:pPr>
      <w:r>
        <w:t xml:space="preserve">When your structural pass is complete, stop. Do not move to the line edit. The next step is to bring in an outside logic auditor before you go any further.</w:t>
      </w:r>
    </w:p>
    <w:bookmarkEnd w:id="104"/>
    <w:bookmarkStart w:id="105" w:name="X757762279dc5d65939bc1becf611855280c1adf"/>
    <w:p>
      <w:pPr>
        <w:pStyle w:val="Heading3"/>
      </w:pPr>
      <w:r>
        <w:t xml:space="preserve">Pass Two: The Developmental Edit (Logic Auditor)</w:t>
      </w:r>
    </w:p>
    <w:p>
      <w:pPr>
        <w:pStyle w:val="FirstParagraph"/>
      </w:pPr>
      <w:r>
        <w:t xml:space="preserve">You have now completed a structural pass on your own. The manuscript has been reorganized, redundancies removed, and the Argument Arc pressure-tested. But there is a gap in this process that you cannot fill yourself.</w:t>
      </w:r>
    </w:p>
    <w:p>
      <w:pPr>
        <w:pStyle w:val="BodyText"/>
      </w:pPr>
      <w:r>
        <w:t xml:space="preserve">You cannot objectively evaluate your own logic.</w:t>
      </w:r>
    </w:p>
    <w:p>
      <w:pPr>
        <w:pStyle w:val="BodyText"/>
      </w:pPr>
      <w:r>
        <w:t xml:space="preserve">This is the Curse of Knowledge from Chapter 4, applied to the editing phase. You know your subject so deeply that logical leaps feel like smooth transitions. Steps that are obvious to you are invisible to someone encountering your framework for the first time. Consider a typical pattern: an engineering leader submits a manuscript assuming readers understand ROI calculation the way he does. His developmental editor flags three missing bridge paragraphs in a single chapter. He had written them in his head. They were never on the page. You will make the same assumption. Your brain automatically fills the gap between what is on the page and what is in your head.</w:t>
      </w:r>
    </w:p>
    <w:p>
      <w:pPr>
        <w:pStyle w:val="BodyText"/>
      </w:pPr>
      <w:r>
        <w:t xml:space="preserve">This is why the developmental editor comes now, after the structural pass but before you invest time polishing sentences. There is no point line-editing a chapter that your developmental editor will recommend restructuring or cutting.</w:t>
      </w:r>
    </w:p>
    <w:p>
      <w:pPr>
        <w:pStyle w:val="BodyText"/>
      </w:pPr>
      <w:r>
        <w:t xml:space="preserve">A ghostwriter replaces your voice. A developmental editor reads your manuscript as a sophisticated proxy for your target reader and tells you where the argument breaks down, where the evidence is thin, where you made a leap that the reader cannot follow, and where you buried your best insight under three paragraphs of context they did not need.</w:t>
      </w:r>
    </w:p>
    <w:p>
      <w:pPr>
        <w:pStyle w:val="BodyText"/>
      </w:pPr>
      <w:r>
        <w:rPr>
          <w:b/>
          <w:bCs/>
        </w:rPr>
        <w:t xml:space="preserve">What a developmental editor evaluates:</w:t>
      </w:r>
    </w:p>
    <w:p>
      <w:pPr>
        <w:pStyle w:val="Compact"/>
        <w:numPr>
          <w:ilvl w:val="0"/>
          <w:numId w:val="1019"/>
        </w:numPr>
      </w:pPr>
      <w:r>
        <w:rPr>
          <w:b/>
          <w:bCs/>
        </w:rPr>
        <w:t xml:space="preserve">Argument integrity.</w:t>
      </w:r>
      <w:r>
        <w:t xml:space="preserve"> </w:t>
      </w:r>
      <w:r>
        <w:t xml:space="preserve">Does each chapter’s claim follow from the evidence presented? Are there logical gaps where you assumed knowledge the reader does not have?</w:t>
      </w:r>
    </w:p>
    <w:p>
      <w:pPr>
        <w:pStyle w:val="Compact"/>
        <w:numPr>
          <w:ilvl w:val="0"/>
          <w:numId w:val="1019"/>
        </w:numPr>
      </w:pPr>
      <w:r>
        <w:rPr>
          <w:b/>
          <w:bCs/>
        </w:rPr>
        <w:t xml:space="preserve">Reader experience.</w:t>
      </w:r>
      <w:r>
        <w:t xml:space="preserve"> </w:t>
      </w:r>
      <w:r>
        <w:t xml:space="preserve">Does the manuscript maintain momentum? Where does it drag? Where does it feel rushed? Is the reader getting the right information at the right time?</w:t>
      </w:r>
    </w:p>
    <w:p>
      <w:pPr>
        <w:pStyle w:val="Compact"/>
        <w:numPr>
          <w:ilvl w:val="0"/>
          <w:numId w:val="1019"/>
        </w:numPr>
      </w:pPr>
      <w:r>
        <w:rPr>
          <w:b/>
          <w:bCs/>
        </w:rPr>
        <w:t xml:space="preserve">Structural coherence.</w:t>
      </w:r>
      <w:r>
        <w:t xml:space="preserve"> </w:t>
      </w:r>
      <w:r>
        <w:t xml:space="preserve">Does the Argument Arc hold from beginning to end? Are there chapters that could be merged, split, or resequenced?</w:t>
      </w:r>
    </w:p>
    <w:p>
      <w:pPr>
        <w:pStyle w:val="Compact"/>
        <w:numPr>
          <w:ilvl w:val="0"/>
          <w:numId w:val="1019"/>
        </w:numPr>
      </w:pPr>
      <w:r>
        <w:rPr>
          <w:b/>
          <w:bCs/>
        </w:rPr>
        <w:t xml:space="preserve">Proportionality.</w:t>
      </w:r>
      <w:r>
        <w:t xml:space="preserve"> </w:t>
      </w:r>
      <w:r>
        <w:t xml:space="preserve">Are you spending too much time on minor points and not enough on critical ones? Is your framework getting the page space it deserves?</w:t>
      </w:r>
    </w:p>
    <w:p>
      <w:pPr>
        <w:pStyle w:val="FirstParagraph"/>
      </w:pPr>
      <w:r>
        <w:rPr>
          <w:b/>
          <w:bCs/>
        </w:rPr>
        <w:t xml:space="preserve">What a developmental editor does not do:</w:t>
      </w:r>
    </w:p>
    <w:p>
      <w:pPr>
        <w:pStyle w:val="BodyText"/>
      </w:pPr>
      <w:r>
        <w:t xml:space="preserve">A developmental editor does not rewrite your prose. They do not generate new content. They do not impose their voice on your manuscript. They identify problems and recommend solutions. You execute the fixes.</w:t>
      </w:r>
    </w:p>
    <w:p>
      <w:pPr>
        <w:pStyle w:val="BodyText"/>
      </w:pPr>
      <w:r>
        <w:t xml:space="preserve">This is why a developmental editor is compatible with the Proof Object methodology and a ghostwriter is not. The ghostwriter takes over. The developmental editor hands you a marked-up manuscript and says,</w:t>
      </w:r>
      <w:r>
        <w:t xml:space="preserve"> </w:t>
      </w:r>
      <w:r>
        <w:t xml:space="preserve">“Chapter 5 loses the reader at the third section because you assumed they understood the distinction between operational and strategic planning. You need to add a bridging paragraph.”</w:t>
      </w:r>
      <w:r>
        <w:t xml:space="preserve"> </w:t>
      </w:r>
      <w:r>
        <w:t xml:space="preserve">You write that bridging paragraph. In your voice. Using your frameworks. The developmental editor ensures the architecture holds. You ensure the content is yours.</w:t>
      </w:r>
    </w:p>
    <w:p>
      <w:pPr>
        <w:pStyle w:val="BodyText"/>
      </w:pPr>
      <w:r>
        <w:rPr>
          <w:b/>
          <w:bCs/>
        </w:rPr>
        <w:t xml:space="preserve">How to hire one:</w:t>
      </w:r>
    </w:p>
    <w:p>
      <w:pPr>
        <w:pStyle w:val="BodyText"/>
      </w:pPr>
      <w:r>
        <w:t xml:space="preserve">Look for editors who specialize in nonfiction, specifically business or prescriptive nonfiction. Before committing, send them your first two chapters and ask for a sample edit. A good developmental editor will identify problems you did not know existed. A bad one will try to turn your book into a different book – watch for editors who rewrite your prose in the sample rather than flagging structural issues.</w:t>
      </w:r>
    </w:p>
    <w:p>
      <w:pPr>
        <w:pStyle w:val="BodyText"/>
      </w:pPr>
      <w:r>
        <w:t xml:space="preserve">For a 35,000 to 50,000 word prescriptive nonfiction manuscript, the Editorial Freelancers Association publishes rate surveys that can serve as a baseline; rates shift with market conditions and editor experience, so treat any specific range as a starting point rather than a fixed price. The deliverable is a marked-up manuscript plus an editorial letter summarizing the major structural recommendations. That letter is your revision roadmap. You execute one round of revisions based on their feedback, then move to the line edit.</w:t>
      </w:r>
    </w:p>
    <w:p>
      <w:pPr>
        <w:pStyle w:val="BodyText"/>
      </w:pPr>
      <w:r>
        <w:t xml:space="preserve">Red flags to watch for: an editor who cannot name other prescriptive nonfiction titles they have worked on, one who asks for an open-ended engagement rather than a defined scope, and one whose sample edit is mostly line-level prose suggestions rather than structural observations. You are hiring a logic auditor, not a copy editor.</w:t>
      </w:r>
    </w:p>
    <w:bookmarkEnd w:id="105"/>
    <w:bookmarkStart w:id="106" w:name="pass-three-line-edit-clarity"/>
    <w:p>
      <w:pPr>
        <w:pStyle w:val="Heading3"/>
      </w:pPr>
      <w:r>
        <w:t xml:space="preserve">Pass Three: Line Edit (Clarity)</w:t>
      </w:r>
    </w:p>
    <w:p>
      <w:pPr>
        <w:pStyle w:val="FirstParagraph"/>
      </w:pPr>
      <w:r>
        <w:t xml:space="preserve">After you have incorporated your developmental editor’s feedback, the manuscript’s architecture is sound. Now you ensure that every sentence within those sections earns its place.</w:t>
      </w:r>
    </w:p>
    <w:p>
      <w:pPr>
        <w:pStyle w:val="BodyText"/>
      </w:pPr>
      <w:r>
        <w:t xml:space="preserve">The line edit has one governing principle:</w:t>
      </w:r>
      <w:r>
        <w:t xml:space="preserve"> </w:t>
      </w:r>
      <w:r>
        <w:rPr>
          <w:b/>
          <w:bCs/>
        </w:rPr>
        <w:t xml:space="preserve">clarity over cleverness.</w:t>
      </w:r>
    </w:p>
    <w:p>
      <w:pPr>
        <w:pStyle w:val="BodyText"/>
      </w:pPr>
      <w:r>
        <w:t xml:space="preserve">Your reader is a busy professional. They are reading your book because they want your framework, your methodology, your hard-won insight. They are not reading it for your prose style. Every sentence that makes them re-read to understand what you meant is a sentence that costs you credibility.</w:t>
      </w:r>
    </w:p>
    <w:p>
      <w:pPr>
        <w:pStyle w:val="BodyText"/>
      </w:pPr>
      <w:r>
        <w:t xml:space="preserve">Here is the line edit protocol:</w:t>
      </w:r>
    </w:p>
    <w:p>
      <w:pPr>
        <w:pStyle w:val="BodyText"/>
      </w:pPr>
      <w:r>
        <w:rPr>
          <w:b/>
          <w:bCs/>
        </w:rPr>
        <w:t xml:space="preserve">Read every sentence out loud.</w:t>
      </w:r>
      <w:r>
        <w:t xml:space="preserve"> </w:t>
      </w:r>
      <w:r>
        <w:t xml:space="preserve">This is the Read-Aloud Protocol from Chapter 5, deployed now as an editing weapon. When you stumble over a sentence, it is too long, too convoluted, or too far from your natural voice. Rewrite it the way you would say it to a client across a table.</w:t>
      </w:r>
    </w:p>
    <w:p>
      <w:pPr>
        <w:pStyle w:val="BodyText"/>
      </w:pPr>
      <w:r>
        <w:rPr>
          <w:b/>
          <w:bCs/>
        </w:rPr>
        <w:t xml:space="preserve">Kill the qualifiers.</w:t>
      </w:r>
      <w:r>
        <w:t xml:space="preserve"> </w:t>
      </w:r>
      <w:r>
        <w:t xml:space="preserve">Search your manuscript for words like</w:t>
      </w:r>
      <w:r>
        <w:t xml:space="preserve"> </w:t>
      </w:r>
      <w:r>
        <w:t xml:space="preserve">“somewhat,”</w:t>
      </w:r>
      <w:r>
        <w:t xml:space="preserve"> </w:t>
      </w:r>
      <w:r>
        <w:t xml:space="preserve">“relatively,”</w:t>
      </w:r>
      <w:r>
        <w:t xml:space="preserve"> </w:t>
      </w:r>
      <w:r>
        <w:t xml:space="preserve">“fairly,”</w:t>
      </w:r>
      <w:r>
        <w:t xml:space="preserve"> </w:t>
      </w:r>
      <w:r>
        <w:t xml:space="preserve">“quite,”</w:t>
      </w:r>
      <w:r>
        <w:t xml:space="preserve"> </w:t>
      </w:r>
      <w:r>
        <w:t xml:space="preserve">“rather,”</w:t>
      </w:r>
      <w:r>
        <w:t xml:space="preserve"> </w:t>
      </w:r>
      <w:r>
        <w:t xml:space="preserve">“arguably,”</w:t>
      </w:r>
      <w:r>
        <w:t xml:space="preserve"> </w:t>
      </w:r>
      <w:r>
        <w:t xml:space="preserve">and</w:t>
      </w:r>
      <w:r>
        <w:t xml:space="preserve"> </w:t>
      </w:r>
      <w:r>
        <w:t xml:space="preserve">“tends to.”</w:t>
      </w:r>
      <w:r>
        <w:t xml:space="preserve"> </w:t>
      </w:r>
      <w:r>
        <w:t xml:space="preserve">These are hedge words. They signal that you are not confident in your own claim. You are an expert. State your position and move on.</w:t>
      </w:r>
    </w:p>
    <w:p>
      <w:pPr>
        <w:pStyle w:val="BodyText"/>
      </w:pPr>
      <w:r>
        <w:rPr>
          <w:b/>
          <w:bCs/>
        </w:rPr>
        <w:t xml:space="preserve">Audit your transitions.</w:t>
      </w:r>
      <w:r>
        <w:t xml:space="preserve"> </w:t>
      </w:r>
      <w:r>
        <w:t xml:space="preserve">The beginning of every paragraph should connect to the end of the previous one. If you have to re-read the previous paragraph to understand why the current one exists, the transition is broken. Add a single linking sentence or restructure the paragraph order.</w:t>
      </w:r>
    </w:p>
    <w:p>
      <w:pPr>
        <w:pStyle w:val="BodyText"/>
      </w:pPr>
      <w:r>
        <w:rPr>
          <w:b/>
          <w:bCs/>
        </w:rPr>
        <w:t xml:space="preserve">Flatten your abstractions.</w:t>
      </w:r>
      <w:r>
        <w:t xml:space="preserve"> </w:t>
      </w:r>
      <w:r>
        <w:t xml:space="preserve">Every time you make a conceptual claim, check that you have followed it with a concrete, specific illustration within two paragraphs. Abstract principles without concrete application are lectures. Concrete applications without abstract principles are anecdotes. Your Proof Object needs both, in tight alternation.</w:t>
      </w:r>
    </w:p>
    <w:p>
      <w:pPr>
        <w:pStyle w:val="BodyText"/>
      </w:pPr>
      <w:r>
        <w:rPr>
          <w:b/>
          <w:bCs/>
        </w:rPr>
        <w:t xml:space="preserve">Check your ratio.</w:t>
      </w:r>
      <w:r>
        <w:t xml:space="preserve"> </w:t>
      </w:r>
      <w:r>
        <w:t xml:space="preserve">In Chapter 2, we established the identity shift: you are an editor managing surplus, not an author generating from scratch. During the line edit, verify that your manuscript maintains the right ratio. Approximately 80% of your content should be tactical execution. No more than 20% should be mindset or philosophy. If you find a chapter that is 50% philosophy, you have drifted. Cut the philosophy and replace it with process.</w:t>
      </w:r>
    </w:p>
    <w:bookmarkEnd w:id="106"/>
    <w:bookmarkStart w:id="107" w:name="pass-four-proof-edit-correctness"/>
    <w:p>
      <w:pPr>
        <w:pStyle w:val="Heading3"/>
      </w:pPr>
      <w:r>
        <w:t xml:space="preserve">Pass Four: Proof Edit (Correctness)</w:t>
      </w:r>
    </w:p>
    <w:p>
      <w:pPr>
        <w:pStyle w:val="FirstParagraph"/>
      </w:pPr>
      <w:r>
        <w:t xml:space="preserve">The proof edit is mechanical. It is the least creative and most necessary pass. You are checking for errors that will destroy your credibility faster than any structural flaw.</w:t>
      </w:r>
    </w:p>
    <w:p>
      <w:pPr>
        <w:pStyle w:val="BodyText"/>
      </w:pPr>
      <w:r>
        <w:t xml:space="preserve">Here is what you are scanning for:</w:t>
      </w:r>
    </w:p>
    <w:p>
      <w:pPr>
        <w:pStyle w:val="Compact"/>
        <w:numPr>
          <w:ilvl w:val="0"/>
          <w:numId w:val="1020"/>
        </w:numPr>
      </w:pPr>
      <w:r>
        <w:rPr>
          <w:b/>
          <w:bCs/>
        </w:rPr>
        <w:t xml:space="preserve">Factual accuracy.</w:t>
      </w:r>
      <w:r>
        <w:t xml:space="preserve"> </w:t>
      </w:r>
      <w:r>
        <w:t xml:space="preserve">Every statistic, date, name, and claim. If you referenced a study, verify the citation. If you quoted someone, verify the quote. A single factual error in a Proof Object gives your reader permission to doubt everything else in the book.</w:t>
      </w:r>
    </w:p>
    <w:p>
      <w:pPr>
        <w:pStyle w:val="Compact"/>
        <w:numPr>
          <w:ilvl w:val="0"/>
          <w:numId w:val="1020"/>
        </w:numPr>
      </w:pPr>
      <w:r>
        <w:rPr>
          <w:b/>
          <w:bCs/>
        </w:rPr>
        <w:t xml:space="preserve">Consistency.</w:t>
      </w:r>
      <w:r>
        <w:t xml:space="preserve"> </w:t>
      </w:r>
      <w:r>
        <w:t xml:space="preserve">If you named your framework</w:t>
      </w:r>
      <w:r>
        <w:t xml:space="preserve"> </w:t>
      </w:r>
      <w:r>
        <w:t xml:space="preserve">“The Compression Model”</w:t>
      </w:r>
      <w:r>
        <w:t xml:space="preserve"> </w:t>
      </w:r>
      <w:r>
        <w:t xml:space="preserve">in Chapter 2, make sure you did not accidentally call it</w:t>
      </w:r>
      <w:r>
        <w:t xml:space="preserve"> </w:t>
      </w:r>
      <w:r>
        <w:t xml:space="preserve">“The Compression Method”</w:t>
      </w:r>
      <w:r>
        <w:t xml:space="preserve"> </w:t>
      </w:r>
      <w:r>
        <w:t xml:space="preserve">in Chapter 7. If you said the IP Audit takes 90 minutes in Chapter 3, do not say it takes two hours in Chapter 6. Search your manuscript for every proper noun and framework name and verify consistency.</w:t>
      </w:r>
    </w:p>
    <w:p>
      <w:pPr>
        <w:pStyle w:val="Compact"/>
        <w:numPr>
          <w:ilvl w:val="0"/>
          <w:numId w:val="1020"/>
        </w:numPr>
      </w:pPr>
      <w:r>
        <w:rPr>
          <w:b/>
          <w:bCs/>
        </w:rPr>
        <w:t xml:space="preserve">Grammar and spelling.</w:t>
      </w:r>
      <w:r>
        <w:t xml:space="preserve"> </w:t>
      </w:r>
      <w:r>
        <w:t xml:space="preserve">Run your manuscript through a grammar checker, but do not blindly accept its suggestions. Grammar tools are designed for generic business writing, not for a book with a specific voice. Accept corrections for genuine errors. Reject suggestions that flatten your cadence.</w:t>
      </w:r>
    </w:p>
    <w:p>
      <w:pPr>
        <w:pStyle w:val="Compact"/>
        <w:numPr>
          <w:ilvl w:val="0"/>
          <w:numId w:val="1020"/>
        </w:numPr>
      </w:pPr>
      <w:r>
        <w:rPr>
          <w:b/>
          <w:bCs/>
        </w:rPr>
        <w:t xml:space="preserve">Formatting.</w:t>
      </w:r>
      <w:r>
        <w:t xml:space="preserve"> </w:t>
      </w:r>
      <w:r>
        <w:t xml:space="preserve">Verify that your subheads are consistent in style. Check that your bullet points use parallel structure. Ensure that your chapter openings and closings follow a consistent pattern.</w:t>
      </w:r>
    </w:p>
    <w:p>
      <w:pPr>
        <w:pStyle w:val="FirstParagraph"/>
      </w:pPr>
      <w:r>
        <w:t xml:space="preserve">The proof edit is where cognitive psychology works against you. The brain autocorrects familiar text – we read what we intended to write, not what is actually on the page. This is why the proof edit is the one pass you should not do alone. Hire a proofreader. This is a different role from the developmental editor you have already engaged. A proofreader is a technician who catches errors. Budget a few hundred dollars and treat it as insurance on the credibility you have spent the entire book building.</w:t>
      </w:r>
    </w:p>
    <w:bookmarkEnd w:id="107"/>
    <w:bookmarkEnd w:id="108"/>
    <w:bookmarkStart w:id="112" w:name="the-good-enough-threshold"/>
    <w:p>
      <w:pPr>
        <w:pStyle w:val="Heading2"/>
      </w:pPr>
      <w:r>
        <w:t xml:space="preserve">The Good Enough Threshold</w:t>
      </w:r>
    </w:p>
    <w:p>
      <w:pPr>
        <w:pStyle w:val="FirstParagraph"/>
      </w:pPr>
      <w:r>
        <w:t xml:space="preserve">This is where most expert book projects die their final death. Not in the extraction phase. Not in the structural phase. In the endless, recursive loop of</w:t>
      </w:r>
      <w:r>
        <w:t xml:space="preserve"> </w:t>
      </w:r>
      <w:r>
        <w:t xml:space="preserve">“one more pass.”</w:t>
      </w:r>
    </w:p>
    <w:p>
      <w:pPr>
        <w:pStyle w:val="BodyText"/>
      </w:pPr>
      <w:r>
        <w:t xml:space="preserve">The Perfectionism Spiral from Chapter 1 does not disappear after you build your Argument Arc. It transforms. In the early stages, it manifested as obsessive rewriting of opening paragraphs. In the editing stage, it manifests as an inability to stop editing. There is always one more sentence to tighten. One more example to swap in. One more section to restructure.</w:t>
      </w:r>
    </w:p>
    <w:p>
      <w:pPr>
        <w:pStyle w:val="BodyText"/>
      </w:pPr>
      <w:r>
        <w:t xml:space="preserve">Here is the truth: your manuscript will never be perfect. No manuscript is. I have yet to meet a published author, including the ones whose books changed your career, who cannot open their book to a random page and find something they wish they had written differently.</w:t>
      </w:r>
    </w:p>
    <w:p>
      <w:pPr>
        <w:pStyle w:val="BodyText"/>
      </w:pPr>
      <w:r>
        <w:t xml:space="preserve">The question is not</w:t>
      </w:r>
      <w:r>
        <w:t xml:space="preserve"> </w:t>
      </w:r>
      <w:r>
        <w:t xml:space="preserve">“Is this perfect?”</w:t>
      </w:r>
      <w:r>
        <w:t xml:space="preserve"> </w:t>
      </w:r>
      <w:r>
        <w:t xml:space="preserve">The question is</w:t>
      </w:r>
      <w:r>
        <w:t xml:space="preserve"> </w:t>
      </w:r>
      <w:r>
        <w:t xml:space="preserve">“Does this clear the threshold?”</w:t>
      </w:r>
    </w:p>
    <w:bookmarkStart w:id="109" w:name="defining-the-threshold"/>
    <w:p>
      <w:pPr>
        <w:pStyle w:val="Heading3"/>
      </w:pPr>
      <w:r>
        <w:t xml:space="preserve">Defining the Threshold</w:t>
      </w:r>
    </w:p>
    <w:p>
      <w:pPr>
        <w:pStyle w:val="FirstParagraph"/>
      </w:pPr>
      <w:r>
        <w:t xml:space="preserve">Your Proof Object must meet four criteria. When all four are met, the manuscript is done. Not perfect. Done.</w:t>
      </w:r>
    </w:p>
    <w:p>
      <w:pPr>
        <w:pStyle w:val="BodyText"/>
      </w:pPr>
      <w:r>
        <w:rPr>
          <w:b/>
          <w:bCs/>
        </w:rPr>
        <w:t xml:space="preserve">1. The Argument Arc is unbroken.</w:t>
      </w:r>
      <w:r>
        <w:t xml:space="preserve"> </w:t>
      </w:r>
      <w:r>
        <w:t xml:space="preserve">A reader can follow the logical chain from Chapter 1 to the final chapter without encountering a gap where they need information you did not provide. Your developmental editor has confirmed this.</w:t>
      </w:r>
    </w:p>
    <w:p>
      <w:pPr>
        <w:pStyle w:val="BodyText"/>
      </w:pPr>
      <w:r>
        <w:rPr>
          <w:b/>
          <w:bCs/>
        </w:rPr>
        <w:t xml:space="preserve">2. Every section passes the Reader-Mirror Test.</w:t>
      </w:r>
      <w:r>
        <w:t xml:space="preserve"> </w:t>
      </w:r>
      <w:r>
        <w:t xml:space="preserve">Nothing remains in the manuscript that exists primarily to make you look good. Everything that remains exists to move the reader forward.</w:t>
      </w:r>
    </w:p>
    <w:p>
      <w:pPr>
        <w:pStyle w:val="BodyText"/>
      </w:pPr>
      <w:r>
        <w:rPr>
          <w:b/>
          <w:bCs/>
        </w:rPr>
        <w:t xml:space="preserve">3. The voice is consistent.</w:t>
      </w:r>
      <w:r>
        <w:t xml:space="preserve"> </w:t>
      </w:r>
      <w:r>
        <w:t xml:space="preserve">The manuscript sounds like you on your best day from beginning to end. There are no sections where the prose shifts into a different register because you were tired, or trying too hard, or copying a style that is not yours. Your personal style guide from Chapter 5 has been applied throughout.</w:t>
      </w:r>
    </w:p>
    <w:p>
      <w:pPr>
        <w:pStyle w:val="BodyText"/>
      </w:pPr>
      <w:r>
        <w:rPr>
          <w:b/>
          <w:bCs/>
        </w:rPr>
        <w:t xml:space="preserve">4. The proof edit is clean.</w:t>
      </w:r>
      <w:r>
        <w:t xml:space="preserve"> </w:t>
      </w:r>
      <w:r>
        <w:t xml:space="preserve">No factual errors, no inconsistencies in terminology, no formatting irregularities. A professional proofreader has confirmed this.</w:t>
      </w:r>
    </w:p>
    <w:p>
      <w:pPr>
        <w:pStyle w:val="BodyText"/>
      </w:pPr>
      <w:r>
        <w:t xml:space="preserve">When these four criteria are met, stop editing.</w:t>
      </w:r>
    </w:p>
    <w:bookmarkEnd w:id="109"/>
    <w:bookmarkStart w:id="110" w:name="the-cost-of-perfection"/>
    <w:p>
      <w:pPr>
        <w:pStyle w:val="Heading3"/>
      </w:pPr>
      <w:r>
        <w:t xml:space="preserve">The Cost of Perfection</w:t>
      </w:r>
    </w:p>
    <w:p>
      <w:pPr>
        <w:pStyle w:val="FirstParagraph"/>
      </w:pPr>
      <w:r>
        <w:t xml:space="preserve">Every additional editing pass after the threshold is met has a measurable cost and a diminishing return. Each pass takes time. Not just the hours spent reading and revising, but the weeks of calendar time that push your publication date further out.</w:t>
      </w:r>
    </w:p>
    <w:p>
      <w:pPr>
        <w:pStyle w:val="BodyText"/>
      </w:pPr>
      <w:r>
        <w:t xml:space="preserve">Remember the argument from Chapter 1: every day your expertise stays trapped in your head is a day you lose authority to someone less qualified but fully published. The Perfectionism Spiral does not improve your book. It delays your Proof Object. And a delayed Proof Object is not working for you. It is sitting on your hard drive, generating zero authority, zero inbound inquiries, and zero speaking invitations.</w:t>
      </w:r>
    </w:p>
    <w:p>
      <w:pPr>
        <w:pStyle w:val="BodyText"/>
      </w:pPr>
      <w:r>
        <w:t xml:space="preserve">The professionals who produce the most valuable Proof Objects are not the ones who edit the longest. They are the ones who define their threshold, meet it, and ship.</w:t>
      </w:r>
    </w:p>
    <w:bookmarkEnd w:id="110"/>
    <w:bookmarkStart w:id="111" w:name="the-distance-rule"/>
    <w:p>
      <w:pPr>
        <w:pStyle w:val="Heading3"/>
      </w:pPr>
      <w:r>
        <w:t xml:space="preserve">The Distance Rule</w:t>
      </w:r>
    </w:p>
    <w:p>
      <w:pPr>
        <w:pStyle w:val="FirstParagraph"/>
      </w:pPr>
      <w:r>
        <w:t xml:space="preserve">One practical technique to help you recognize when you have crossed the threshold: step away from the manuscript before your final read.</w:t>
      </w:r>
    </w:p>
    <w:p>
      <w:pPr>
        <w:pStyle w:val="BodyText"/>
      </w:pPr>
      <w:r>
        <w:t xml:space="preserve">In my experience, 48 to 72 hours is the minimum gap before a final editing pass. For book-length work, longer is better – but the signal you are waiting for is not a specific number of days. It is the quality of your edits when you return. Read the manuscript from beginning to end. You will notice one of two things. Either you will find genuine problems that need fixing, in which case you fix them and take another break. Or you will find yourself making changes that are lateral, not improvements – swapping one perfectly good word for another perfectly good word, restructuring a sentence that was already clear, moving a paragraph up two spots and then moving it back.</w:t>
      </w:r>
    </w:p>
    <w:p>
      <w:pPr>
        <w:pStyle w:val="BodyText"/>
      </w:pPr>
      <w:r>
        <w:t xml:space="preserve">When your edits become lateral, you have crossed the threshold. Close the file.</w:t>
      </w:r>
    </w:p>
    <w:bookmarkEnd w:id="111"/>
    <w:bookmarkEnd w:id="112"/>
    <w:bookmarkStart w:id="113" w:name="deployment-6"/>
    <w:p>
      <w:pPr>
        <w:pStyle w:val="Heading2"/>
      </w:pPr>
      <w:r>
        <w:t xml:space="preserve">Deployment</w:t>
      </w:r>
    </w:p>
    <w:p>
      <w:pPr>
        <w:numPr>
          <w:ilvl w:val="0"/>
          <w:numId w:val="1021"/>
        </w:numPr>
      </w:pPr>
      <w:r>
        <w:t xml:space="preserve">Run the Reader-Mirror Test on every section before you touch anything else. Write one sentence in the margin per section answering:</w:t>
      </w:r>
      <w:r>
        <w:t xml:space="preserve"> </w:t>
      </w:r>
      <w:r>
        <w:t xml:space="preserve">“What does the reader gain from this that they cannot get from any other section?”</w:t>
      </w:r>
      <w:r>
        <w:t xml:space="preserve"> </w:t>
      </w:r>
      <w:r>
        <w:t xml:space="preserve">Cut anything you cannot answer.</w:t>
      </w:r>
    </w:p>
    <w:p>
      <w:pPr>
        <w:numPr>
          <w:ilvl w:val="0"/>
          <w:numId w:val="1021"/>
        </w:numPr>
      </w:pPr>
      <w:r>
        <w:t xml:space="preserve">Complete the structural pass, then hire a developmental editor before you touch the prose. Use their editorial letter to execute one round of revisions, then move to the line edit and proof edit as two separate sessions.</w:t>
      </w:r>
    </w:p>
    <w:p>
      <w:pPr>
        <w:numPr>
          <w:ilvl w:val="0"/>
          <w:numId w:val="1021"/>
        </w:numPr>
      </w:pPr>
      <w:r>
        <w:t xml:space="preserve">Write down the four threshold criteria. When all four are met, apply the Distance Rule and close the file.</w:t>
      </w:r>
    </w:p>
    <w:p>
      <w:pPr>
        <w:pStyle w:val="FirstParagraph"/>
      </w:pPr>
      <w:r>
        <w:t xml:space="preserve">Your manuscript is now a clean, structured, voice-consistent document that has been pressure-tested by an external editor and stripped of everything that does not serve the reader. It is ready to become a physical object. In the next chapter, you will learn the fastest, most efficient path to get it there, and why the traditional publishing model is the wrong vehicle for your Proof Object.</w:t>
      </w:r>
    </w:p>
    <w:p>
      <w:r>
        <w:br w:type="page"/>
      </w:r>
    </w:p>
    <w:bookmarkEnd w:id="113"/>
    <w:bookmarkEnd w:id="114"/>
    <w:bookmarkStart w:id="129" w:name="chapter-8-the-short-path"/>
    <w:p>
      <w:pPr>
        <w:pStyle w:val="Heading1"/>
      </w:pPr>
      <w:r>
        <w:t xml:space="preserve">Chapter 8: The Short Path</w:t>
      </w:r>
    </w:p>
    <w:p>
      <w:pPr>
        <w:pStyle w:val="FirstParagraph"/>
      </w:pPr>
      <w:r>
        <w:t xml:space="preserve">You have a clean manuscript. It has been extracted from your surplus, shaped into an Argument Arc, pressure-tested by a developmental editor, and stripped of everything that does not serve the reader. It exists as a digital file on your laptop.</w:t>
      </w:r>
    </w:p>
    <w:p>
      <w:pPr>
        <w:pStyle w:val="BodyText"/>
      </w:pPr>
      <w:r>
        <w:t xml:space="preserve">It is not yet a Proof Object.</w:t>
      </w:r>
    </w:p>
    <w:p>
      <w:pPr>
        <w:pStyle w:val="BodyText"/>
      </w:pPr>
      <w:r>
        <w:t xml:space="preserve">A file is not an artifact. A file does not sit on a prospect’s desk. A file does not get handed to a conference organizer with a handwritten note. A file does not show up in an Amazon search when a potential client types in your area of expertise at eleven o’clock at night.</w:t>
      </w:r>
    </w:p>
    <w:p>
      <w:pPr>
        <w:pStyle w:val="BodyText"/>
      </w:pPr>
      <w:r>
        <w:t xml:space="preserve">The distance between your finished manuscript and a physical, purchasable book is shorter than you think. But most experts never cross it, because they get derailed by a question that sounds reasonable on the surface:</w:t>
      </w:r>
      <w:r>
        <w:t xml:space="preserve"> </w:t>
      </w:r>
      <w:r>
        <w:t xml:space="preserve">“Should I try to get a publisher?”</w:t>
      </w:r>
    </w:p>
    <w:p>
      <w:pPr>
        <w:pStyle w:val="BodyText"/>
      </w:pPr>
      <w:r>
        <w:t xml:space="preserve">For most domain experts building a Proof Object, the answer is no. This chapter will explain exactly why, then hand you the precise logistics to go from finished file to finished book in a matter of weeks.</w:t>
      </w:r>
    </w:p>
    <w:bookmarkStart w:id="115" w:name="the-wrong-question"/>
    <w:p>
      <w:pPr>
        <w:pStyle w:val="Heading2"/>
      </w:pPr>
      <w:r>
        <w:t xml:space="preserve">The Wrong Question</w:t>
      </w:r>
    </w:p>
    <w:p>
      <w:pPr>
        <w:pStyle w:val="FirstParagraph"/>
      </w:pPr>
      <w:r>
        <w:t xml:space="preserve">The traditional publishing industry was not designed for you.</w:t>
      </w:r>
    </w:p>
    <w:p>
      <w:pPr>
        <w:pStyle w:val="BodyText"/>
      </w:pPr>
      <w:r>
        <w:t xml:space="preserve">This is not an insult to traditional publishing. It is a statement about fit. Traditional publishers serve a specific business model: they acquire manuscripts they believe will sell tens of thousands of copies to a broad consumer audience, invest heavily in editorial development and retail distribution, and recoup that investment over a long timeline. The entire machine is optimized for volume, bookstore placement, and mass-market appeal.</w:t>
      </w:r>
    </w:p>
    <w:p>
      <w:pPr>
        <w:pStyle w:val="BodyText"/>
      </w:pPr>
      <w:r>
        <w:t xml:space="preserve">Your Proof Object has a different job. It exists to establish authority, open doors, and convert high-value relationships. You do not need it in airport bookstores. You need it in the hands of twenty decision-makers at the companies you want to work with. You need it attached to your keynote speaker proposal. You need it showing up when someone searches your name.</w:t>
      </w:r>
    </w:p>
    <w:p>
      <w:pPr>
        <w:pStyle w:val="BodyText"/>
      </w:pPr>
      <w:r>
        <w:t xml:space="preserve">These are fundamentally different objectives, and they require fundamentally different vehicles.</w:t>
      </w:r>
    </w:p>
    <w:p>
      <w:pPr>
        <w:pStyle w:val="BodyText"/>
      </w:pPr>
      <w:r>
        <w:t xml:space="preserve">Here is what the traditional path actually looks like for a domain expert.</w:t>
      </w:r>
    </w:p>
    <w:p>
      <w:pPr>
        <w:pStyle w:val="BodyText"/>
      </w:pPr>
      <w:r>
        <w:t xml:space="preserve">You write a book proposal. That is a 30-to-50-page document requiring weeks of work. Then you find a literary agent, which can take months of querying and rejection. If an agent takes you on, they shop the proposal to editors at publishing houses. More months. If a publisher offers a deal, you negotiate a contract. The advance is modest. Jane Friedman’s annual surveys consistently place first-time nonfiction advances in specialized fields between $5,000 and $25,000, with most clustered at the low end. Rob Fitzpatrick has shared that</w:t>
      </w:r>
      <w:r>
        <w:t xml:space="preserve"> </w:t>
      </w:r>
      <w:r>
        <w:rPr>
          <w:i/>
          <w:iCs/>
        </w:rPr>
        <w:t xml:space="preserve">The Mom Test</w:t>
      </w:r>
      <w:r>
        <w:t xml:space="preserve"> </w:t>
      </w:r>
      <w:r>
        <w:t xml:space="preserve">earned him virtually nothing through traditional channels before he switched to self-publishing.</w:t>
      </w:r>
    </w:p>
    <w:p>
      <w:pPr>
        <w:pStyle w:val="BodyText"/>
      </w:pPr>
      <w:r>
        <w:t xml:space="preserve">Then you write the book on the publisher’s timeline, submit it, go through their editorial process, and wait for their production schedule. Publishers Weekly and agents like Rachelle Gardner have documented that the standard window from signed contract to publication runs 18 to 24 months. For first-time nonfiction in specialized categories, it often stretches closer to 36.</w:t>
      </w:r>
    </w:p>
    <w:p>
      <w:pPr>
        <w:pStyle w:val="BodyText"/>
      </w:pPr>
      <w:r>
        <w:t xml:space="preserve">Now sit with that number. Thirty-six months. Three years during which your expertise stays trapped in a pipeline you do not control, while the market shifts, competitors publish, and the framework you developed in 2024 finally hits shelves in 2027 with a cover you did not choose.</w:t>
      </w:r>
    </w:p>
    <w:p>
      <w:pPr>
        <w:pStyle w:val="BodyText"/>
      </w:pPr>
      <w:r>
        <w:t xml:space="preserve">And the economics compound the problem. Standard trade contracts, as documented by the Authors Guild and agents like Jane Friedman, set royalties at 10% to 15% of net receipts—the amount the publisher actually receives from the retailer, not the cover price. Retailers generally take 40% to 50% off the list price. On a $25 book, net receipts are closer to $12.50 to $15. Your royalty on that: roughly $1.25 to $2.25 per copy. You surrendered creative control, waited years, and your per-unit return is less than a cup of coffee.</w:t>
      </w:r>
    </w:p>
    <w:p>
      <w:pPr>
        <w:pStyle w:val="BodyText"/>
      </w:pPr>
      <w:r>
        <w:t xml:space="preserve">Compare that to independent publishing, where you retain full rights and full creative control. On ebook sales through Amazon KDP, your royalty is 70% of the list price for books priced between $2.99 and $9.99 (subject to delivery-cost deductions and Amazon’s current terms), and 35% outside that window. On print, your royalty is the retail price minus Amazon’s per-copy printing cost; on a $19.99 paperback, that typically lands between $5 and $8 per copy depending on page count and trim size. More importantly, the timeline from finished manuscript to live book compresses to four to twelve weeks.</w:t>
      </w:r>
    </w:p>
    <w:p>
      <w:pPr>
        <w:pStyle w:val="BodyText"/>
      </w:pPr>
      <w:r>
        <w:t xml:space="preserve">The traditional path makes sense if your primary goal is literary prestige, mass-market retail distribution, or foreign-rights infrastructure.</w:t>
      </w:r>
    </w:p>
    <w:p>
      <w:pPr>
        <w:pStyle w:val="BodyText"/>
      </w:pPr>
      <w:r>
        <w:t xml:space="preserve">If your goal is to deploy a Proof Object that drives consulting revenue, speaking fees, and inbound authority, it is the wrong highway entirely.</w:t>
      </w:r>
    </w:p>
    <w:bookmarkEnd w:id="115"/>
    <w:bookmarkStart w:id="116" w:name="the-decision-matrix"/>
    <w:p>
      <w:pPr>
        <w:pStyle w:val="Heading2"/>
      </w:pPr>
      <w:r>
        <w:t xml:space="preserve">The Decision Matrix</w:t>
      </w:r>
    </w:p>
    <w:p>
      <w:pPr>
        <w:pStyle w:val="FirstParagraph"/>
      </w:pPr>
      <w:r>
        <w:t xml:space="preserve">Before we get into the mechanics, here is the strategic choice reduced to its core variables. If you already know which path fits, skip ahead. If you are still weighing the question, this should settle it.</w:t>
      </w:r>
    </w:p>
    <w:p>
      <w:pPr>
        <w:pStyle w:val="BodyText"/>
      </w:pPr>
      <w:r>
        <w:rPr>
          <w:b/>
          <w:bCs/>
        </w:rPr>
        <w:t xml:space="preserve">Choose traditional publishing if:</w:t>
      </w:r>
    </w:p>
    <w:p>
      <w:pPr>
        <w:pStyle w:val="Compact"/>
        <w:numPr>
          <w:ilvl w:val="0"/>
          <w:numId w:val="1022"/>
        </w:numPr>
      </w:pPr>
      <w:r>
        <w:t xml:space="preserve">Your primary goal is mass-market bookstore placement</w:t>
      </w:r>
    </w:p>
    <w:p>
      <w:pPr>
        <w:pStyle w:val="Compact"/>
        <w:numPr>
          <w:ilvl w:val="0"/>
          <w:numId w:val="1022"/>
        </w:numPr>
      </w:pPr>
      <w:r>
        <w:t xml:space="preserve">You are willing to wait two to four years from manuscript to publication</w:t>
      </w:r>
    </w:p>
    <w:p>
      <w:pPr>
        <w:pStyle w:val="Compact"/>
        <w:numPr>
          <w:ilvl w:val="0"/>
          <w:numId w:val="1022"/>
        </w:numPr>
      </w:pPr>
      <w:r>
        <w:t xml:space="preserve">You want an advance (likely modest for a first-time nonfiction author in a specialized field)</w:t>
      </w:r>
    </w:p>
    <w:p>
      <w:pPr>
        <w:pStyle w:val="Compact"/>
        <w:numPr>
          <w:ilvl w:val="0"/>
          <w:numId w:val="1022"/>
        </w:numPr>
      </w:pPr>
      <w:r>
        <w:t xml:space="preserve">You are comfortable surrendering creative control over cover design, title, and publication timeline</w:t>
      </w:r>
    </w:p>
    <w:p>
      <w:pPr>
        <w:pStyle w:val="FirstParagraph"/>
      </w:pPr>
      <w:r>
        <w:rPr>
          <w:b/>
          <w:bCs/>
        </w:rPr>
        <w:t xml:space="preserve">Choose independent publishing if:</w:t>
      </w:r>
    </w:p>
    <w:p>
      <w:pPr>
        <w:pStyle w:val="Compact"/>
        <w:numPr>
          <w:ilvl w:val="0"/>
          <w:numId w:val="1023"/>
        </w:numPr>
      </w:pPr>
      <w:r>
        <w:t xml:space="preserve">Your primary goal is deploying a credibility asset for business growth</w:t>
      </w:r>
    </w:p>
    <w:p>
      <w:pPr>
        <w:pStyle w:val="Compact"/>
        <w:numPr>
          <w:ilvl w:val="0"/>
          <w:numId w:val="1023"/>
        </w:numPr>
      </w:pPr>
      <w:r>
        <w:t xml:space="preserve">You want to go from finished manuscript to published book in eight to twelve weeks</w:t>
      </w:r>
    </w:p>
    <w:p>
      <w:pPr>
        <w:pStyle w:val="Compact"/>
        <w:numPr>
          <w:ilvl w:val="0"/>
          <w:numId w:val="1023"/>
        </w:numPr>
      </w:pPr>
      <w:r>
        <w:t xml:space="preserve">You want to retain full creative control and full rights</w:t>
      </w:r>
    </w:p>
    <w:p>
      <w:pPr>
        <w:pStyle w:val="Compact"/>
        <w:numPr>
          <w:ilvl w:val="0"/>
          <w:numId w:val="1023"/>
        </w:numPr>
      </w:pPr>
      <w:r>
        <w:t xml:space="preserve">You want significantly higher per-copy earnings</w:t>
      </w:r>
    </w:p>
    <w:p>
      <w:pPr>
        <w:pStyle w:val="Compact"/>
        <w:numPr>
          <w:ilvl w:val="0"/>
          <w:numId w:val="1023"/>
        </w:numPr>
      </w:pPr>
      <w:r>
        <w:t xml:space="preserve">You want the ability to update the book as your thinking evolves</w:t>
      </w:r>
    </w:p>
    <w:p>
      <w:pPr>
        <w:pStyle w:val="FirstParagraph"/>
      </w:pPr>
      <w:r>
        <w:t xml:space="preserve">For the reader of this book, the second column is the obvious fit. You built this manuscript using the Extract, Shape, Publish framework specifically to create a Proof Object. The independent path is not the backup plan. It is the architecture that matches the objective.</w:t>
      </w:r>
    </w:p>
    <w:p>
      <w:pPr>
        <w:pStyle w:val="BodyText"/>
      </w:pPr>
      <w:r>
        <w:t xml:space="preserve">With that settled, here is exactly how to execute it.</w:t>
      </w:r>
    </w:p>
    <w:bookmarkEnd w:id="116"/>
    <w:bookmarkStart w:id="117" w:name="the-real-economics"/>
    <w:p>
      <w:pPr>
        <w:pStyle w:val="Heading2"/>
      </w:pPr>
      <w:r>
        <w:t xml:space="preserve">The Real Economics</w:t>
      </w:r>
    </w:p>
    <w:p>
      <w:pPr>
        <w:pStyle w:val="FirstParagraph"/>
      </w:pPr>
      <w:r>
        <w:t xml:space="preserve">Let me lay out the actual cost structure of producing a professional independent book, because the numbers are far more favorable than most experts assume.</w:t>
      </w:r>
    </w:p>
    <w:p>
      <w:pPr>
        <w:pStyle w:val="BodyText"/>
      </w:pPr>
      <w:r>
        <w:t xml:space="preserve">There are five core production costs. I will walk through each one, what it buys you, and where the money actually goes.</w:t>
      </w:r>
    </w:p>
    <w:p>
      <w:pPr>
        <w:pStyle w:val="BodyText"/>
      </w:pPr>
      <w:r>
        <w:rPr>
          <w:b/>
          <w:bCs/>
        </w:rPr>
        <w:t xml:space="preserve">Cover Design: $500 to $1,500.</w:t>
      </w:r>
      <w:r>
        <w:t xml:space="preserve"> </w:t>
      </w:r>
      <w:r>
        <w:t xml:space="preserve">This is the single most important visual investment. A professional cover designer who specializes in nonfiction will deliver a front cover, spine, and back cover layout that signals credibility at first glance. We will go deep on cover psychology in the next chapter. For now, budget accordingly and do not attempt this yourself. The gap between a professional nonfiction cover and a DIY Canva effort is the gap between</w:t>
      </w:r>
      <w:r>
        <w:t xml:space="preserve"> </w:t>
      </w:r>
      <w:r>
        <w:t xml:space="preserve">“I should read this”</w:t>
      </w:r>
      <w:r>
        <w:t xml:space="preserve"> </w:t>
      </w:r>
      <w:r>
        <w:t xml:space="preserve">and</w:t>
      </w:r>
      <w:r>
        <w:t xml:space="preserve"> </w:t>
      </w:r>
      <w:r>
        <w:t xml:space="preserve">“I should recycle this.”</w:t>
      </w:r>
    </w:p>
    <w:p>
      <w:pPr>
        <w:pStyle w:val="BodyText"/>
      </w:pPr>
      <w:r>
        <w:rPr>
          <w:b/>
          <w:bCs/>
        </w:rPr>
        <w:t xml:space="preserve">Interior Layout and Typesetting: $500 to $1,200.</w:t>
      </w:r>
      <w:r>
        <w:t xml:space="preserve"> </w:t>
      </w:r>
      <w:r>
        <w:t xml:space="preserve">This covers the formatting of your manuscript into a print-ready PDF and an ebook file. Professional typesetters handle font selection, margins, headers, page numbers, chapter openers, and all the invisible details that make a book feel right in your hands. You will never consciously notice good typesetting. You will immediately feel bad typesetting—the way you feel a chair that wobbles.</w:t>
      </w:r>
    </w:p>
    <w:p>
      <w:pPr>
        <w:pStyle w:val="BodyText"/>
      </w:pPr>
      <w:r>
        <w:rPr>
          <w:b/>
          <w:bCs/>
        </w:rPr>
        <w:t xml:space="preserve">Proofreading: $500 to $1,000.</w:t>
      </w:r>
      <w:r>
        <w:t xml:space="preserve"> </w:t>
      </w:r>
      <w:r>
        <w:t xml:space="preserve">You already hired a developmental editor during the Shape phase. This is a different role. A proofreader catches typos, punctuation errors, formatting inconsistencies, and the small mechanical failures that undermine credibility. A single misspelling on page three tells your reader that nobody cared enough to check. Budget for a separate professional.</w:t>
      </w:r>
    </w:p>
    <w:p>
      <w:pPr>
        <w:pStyle w:val="BodyText"/>
      </w:pPr>
      <w:r>
        <w:rPr>
          <w:b/>
          <w:bCs/>
        </w:rPr>
        <w:t xml:space="preserve">ISBN and Distribution Setup: $125 to $295.</w:t>
      </w:r>
      <w:r>
        <w:t xml:space="preserve"> </w:t>
      </w:r>
      <w:r>
        <w:t xml:space="preserve">More on ISBNs below. The short version: buy a block of ten from Bowker for $295 and you are covered for every edition of every project you publish.</w:t>
      </w:r>
    </w:p>
    <w:p>
      <w:pPr>
        <w:pStyle w:val="BodyText"/>
      </w:pPr>
      <w:r>
        <w:rPr>
          <w:b/>
          <w:bCs/>
        </w:rPr>
        <w:t xml:space="preserve">Print-on-Demand Setup: $0 to minimal.</w:t>
      </w:r>
      <w:r>
        <w:t xml:space="preserve"> </w:t>
      </w:r>
      <w:r>
        <w:t xml:space="preserve">Platforms like Amazon KDP and IngramSpark allow you to upload your files and sell printed copies without any upfront inventory cost. Books are printed individually as orders come in. There is no warehouse, no minimum print run, no boxes in your garage.</w:t>
      </w:r>
    </w:p>
    <w:p>
      <w:pPr>
        <w:pStyle w:val="BodyText"/>
      </w:pPr>
      <w:r>
        <w:t xml:space="preserve">Total production budget for a professional-quality independent book:</w:t>
      </w:r>
      <w:r>
        <w:t xml:space="preserve"> </w:t>
      </w:r>
      <w:r>
        <w:rPr>
          <w:b/>
          <w:bCs/>
        </w:rPr>
        <w:t xml:space="preserve">$1,625 to $4,000.</w:t>
      </w:r>
    </w:p>
    <w:p>
      <w:pPr>
        <w:pStyle w:val="BodyText"/>
      </w:pPr>
      <w:r>
        <w:t xml:space="preserve">Compare that to the $50,000-plus ghostwriting engagement from Chapter 1, which still requires you to manage publishing afterward. Or compare it to the opportunity cost of waiting years for a traditional publisher while your competitors deploy theirs. The math is not close. And unlike the ghostwriting route, every dollar you spend here goes into the artifact itself—not into someone else’s attempt to sound like you.</w:t>
      </w:r>
    </w:p>
    <w:bookmarkEnd w:id="117"/>
    <w:bookmarkStart w:id="118" w:name="the-timeline-that-fits-your-life"/>
    <w:p>
      <w:pPr>
        <w:pStyle w:val="Heading2"/>
      </w:pPr>
      <w:r>
        <w:t xml:space="preserve">The Timeline That Fits Your Life</w:t>
      </w:r>
    </w:p>
    <w:p>
      <w:pPr>
        <w:pStyle w:val="FirstParagraph"/>
      </w:pPr>
      <w:r>
        <w:t xml:space="preserve">Here is the production timeline from the moment your manuscript is finalized to the moment you hold a physical copy. Eight weeks, four phases, no ambiguity.</w:t>
      </w:r>
    </w:p>
    <w:p>
      <w:pPr>
        <w:pStyle w:val="BodyText"/>
      </w:pPr>
      <w:r>
        <w:rPr>
          <w:b/>
          <w:bCs/>
        </w:rPr>
        <w:t xml:space="preserve">Weeks 1–2: Assemble your team and begin simultaneous workstreams.</w:t>
      </w:r>
    </w:p>
    <w:p>
      <w:pPr>
        <w:pStyle w:val="BodyText"/>
      </w:pPr>
      <w:r>
        <w:t xml:space="preserve">Your cover designer and your interior typesetter can work in parallel. Send the cover designer your brief: title, subtitle, author name, a one-paragraph description of the book’s positioning, and three to five covers of comparable books whose visual tone you admire. Send the typesetter your final manuscript file.</w:t>
      </w:r>
    </w:p>
    <w:p>
      <w:pPr>
        <w:pStyle w:val="BodyText"/>
      </w:pPr>
      <w:r>
        <w:t xml:space="preserve">Simultaneously, send the manuscript to your proofreader. The proofreader works on the Word or Google Doc version while the typesetter begins layout. The proofreader’s corrections get incorporated into the typeset files before final export. This parallelism is what compresses the timeline. Sequential workflows—finish the proofread, then start layout, then start the cover—will double your production time for no benefit.</w:t>
      </w:r>
    </w:p>
    <w:p>
      <w:pPr>
        <w:pStyle w:val="BodyText"/>
      </w:pPr>
      <w:r>
        <w:rPr>
          <w:b/>
          <w:bCs/>
        </w:rPr>
        <w:t xml:space="preserve">Weeks 3–4: Review and approve design files.</w:t>
      </w:r>
    </w:p>
    <w:p>
      <w:pPr>
        <w:pStyle w:val="BodyText"/>
      </w:pPr>
      <w:r>
        <w:t xml:space="preserve">Your cover designer delivers drafts. You provide feedback. The typesetter delivers a proof PDF of the interior. You review it for layout issues: orphaned lines, awkward page breaks, chapter openers that land on the wrong side. Your proofreader’s final corrections are incorporated.</w:t>
      </w:r>
    </w:p>
    <w:p>
      <w:pPr>
        <w:pStyle w:val="BodyText"/>
      </w:pPr>
      <w:r>
        <w:rPr>
          <w:b/>
          <w:bCs/>
        </w:rPr>
        <w:t xml:space="preserve">Weeks 5–6: Upload and distribute.</w:t>
      </w:r>
    </w:p>
    <w:p>
      <w:pPr>
        <w:pStyle w:val="BodyText"/>
      </w:pPr>
      <w:r>
        <w:t xml:space="preserve">You upload your finalized cover and interior files to your chosen distribution platforms. You enter your metadata: title, subtitle, author name, description, categories, and keywords. You order a proof copy—a single printed book shipped to your door for final visual inspection.</w:t>
      </w:r>
    </w:p>
    <w:p>
      <w:pPr>
        <w:pStyle w:val="BodyText"/>
      </w:pPr>
      <w:r>
        <w:rPr>
          <w:b/>
          <w:bCs/>
        </w:rPr>
        <w:t xml:space="preserve">Weeks 7–8: Approve proof and go live.</w:t>
      </w:r>
    </w:p>
    <w:p>
      <w:pPr>
        <w:pStyle w:val="BodyText"/>
      </w:pPr>
      <w:r>
        <w:t xml:space="preserve">Your proof copy arrives. Inspect it physically: cover alignment, spine text, interior margins, paper quality. If it passes, approve and go live. Your book is on Amazon. Through IngramSpark, it is in the Ingram catalog.</w:t>
      </w:r>
    </w:p>
    <w:p>
      <w:pPr>
        <w:pStyle w:val="BodyText"/>
      </w:pPr>
      <w:r>
        <w:t xml:space="preserve">Eight weeks. Finished manuscript to a book that anyone in the world can purchase.</w:t>
      </w:r>
    </w:p>
    <w:p>
      <w:pPr>
        <w:pStyle w:val="BodyText"/>
      </w:pPr>
      <w:r>
        <w:t xml:space="preserve">If you are disciplined about feedback cycles and your freelancers are responsive, you can compress this to six weeks. If you add complexity—a hardcover edition, an audiobook—extend to ten or twelve. But the core path is eight weeks. That is not a multi-year odyssey. That is a project with a ship date.</w:t>
      </w:r>
    </w:p>
    <w:bookmarkEnd w:id="118"/>
    <w:bookmarkStart w:id="123" w:name="assembling-the-freelance-team"/>
    <w:p>
      <w:pPr>
        <w:pStyle w:val="Heading2"/>
      </w:pPr>
      <w:r>
        <w:t xml:space="preserve">Assembling the Freelance Team</w:t>
      </w:r>
    </w:p>
    <w:p>
      <w:pPr>
        <w:pStyle w:val="FirstParagraph"/>
      </w:pPr>
      <w:r>
        <w:t xml:space="preserve">You do not need a publishing house. You need four sharp freelancers and one ruthless spreadsheet.</w:t>
      </w:r>
    </w:p>
    <w:p>
      <w:pPr>
        <w:pStyle w:val="BodyText"/>
      </w:pPr>
      <w:r>
        <w:t xml:space="preserve">The mistake most experts make here is thinking they need to find a single vendor who</w:t>
      </w:r>
      <w:r>
        <w:t xml:space="preserve"> </w:t>
      </w:r>
      <w:r>
        <w:t xml:space="preserve">“handles everything.”</w:t>
      </w:r>
      <w:r>
        <w:t xml:space="preserve"> </w:t>
      </w:r>
      <w:r>
        <w:t xml:space="preserve">All-in-one publishing services charge a premium for coordination, and the quality of any individual component—cover, interior, proofread—is almost always lower than what you get from a specialist. You are a domain expert. You already know that the best results come from assembling the right people, not from outsourcing your judgment to a generalist.</w:t>
      </w:r>
    </w:p>
    <w:p>
      <w:pPr>
        <w:pStyle w:val="BodyText"/>
      </w:pPr>
      <w:r>
        <w:t xml:space="preserve">Here is how to find and vet each one.</w:t>
      </w:r>
    </w:p>
    <w:bookmarkStart w:id="119" w:name="the-cover-designer"/>
    <w:p>
      <w:pPr>
        <w:pStyle w:val="Heading3"/>
      </w:pPr>
      <w:r>
        <w:t xml:space="preserve">The Cover Designer</w:t>
      </w:r>
    </w:p>
    <w:p>
      <w:pPr>
        <w:pStyle w:val="FirstParagraph"/>
      </w:pPr>
      <w:r>
        <w:t xml:space="preserve">Do not hire a generalist graphic designer. Hire someone who designs book covers for a living. A book cover must function as a thumbnail on Amazon, as a physical object on a desk, and as a brand signal in a photograph. Generalist designers routinely produce covers that look fine at full size but become illegible smudges at thumbnail scale.</w:t>
      </w:r>
    </w:p>
    <w:p>
      <w:pPr>
        <w:pStyle w:val="BodyText"/>
      </w:pPr>
      <w:r>
        <w:t xml:space="preserve">Find them on Reedsy, Dribbble, or Behance. Vet by reviewing their nonfiction portfolio. If their covers look like they belong next to traditionally published books in your category, they are qualified. If the portfolio skews toward fantasy illustrations and romance, keep looking.</w:t>
      </w:r>
    </w:p>
    <w:bookmarkEnd w:id="119"/>
    <w:bookmarkStart w:id="120" w:name="the-interior-typesetter"/>
    <w:p>
      <w:pPr>
        <w:pStyle w:val="Heading3"/>
      </w:pPr>
      <w:r>
        <w:t xml:space="preserve">The Interior Typesetter</w:t>
      </w:r>
    </w:p>
    <w:p>
      <w:pPr>
        <w:pStyle w:val="FirstParagraph"/>
      </w:pPr>
      <w:r>
        <w:t xml:space="preserve">This professional converts your manuscript into print-ready PDF and ebook files. They handle font selection, spacing, margins, headers, drop caps, and the hundred invisible decisions that separate professional from amateur.</w:t>
      </w:r>
    </w:p>
    <w:p>
      <w:pPr>
        <w:pStyle w:val="BodyText"/>
      </w:pPr>
      <w:r>
        <w:t xml:space="preserve">Find them on Reedsy or the Alliance of Independent Authors services directory. Many also handle ebook conversion, saving you a separate hire. Vet by requesting sample interior spreads and comparing them to any traditionally published nonfiction book on your shelf. If their samples look like a Word document with slightly better fonts, they are not the right hire.</w:t>
      </w:r>
    </w:p>
    <w:bookmarkEnd w:id="120"/>
    <w:bookmarkStart w:id="121" w:name="the-proofreader"/>
    <w:p>
      <w:pPr>
        <w:pStyle w:val="Heading3"/>
      </w:pPr>
      <w:r>
        <w:t xml:space="preserve">The Proofreader</w:t>
      </w:r>
    </w:p>
    <w:p>
      <w:pPr>
        <w:pStyle w:val="FirstParagraph"/>
      </w:pPr>
      <w:r>
        <w:t xml:space="preserve">Your developmental editor from the Shape phase caught structural and logical issues. Your proofreader catches mechanical ones: misspellings, inconsistent punctuation, formatting errors, and the kinds of small mistakes that erode trust sentence by sentence.</w:t>
      </w:r>
    </w:p>
    <w:p>
      <w:pPr>
        <w:pStyle w:val="BodyText"/>
      </w:pPr>
      <w:r>
        <w:t xml:space="preserve">Where to find them: The Editorial Freelancers Association maintains a searchable directory. Reedsy lists proofreaders separately from developmental editors. Ask your developmental editor for a referral—they often work with proofreaders regularly and can point you to someone whose standards match their own.</w:t>
      </w:r>
    </w:p>
    <w:p>
      <w:pPr>
        <w:pStyle w:val="BodyText"/>
      </w:pPr>
      <w:r>
        <w:t xml:space="preserve">How to vet them: Send a five-page sample of your manuscript and ask for a sample proofread. A good proofreader will catch things you missed even after multiple reads. A great one will also flag inconsistencies in terminology or formatting that fall outside strict proofreading but improve the final product.</w:t>
      </w:r>
    </w:p>
    <w:bookmarkEnd w:id="121"/>
    <w:bookmarkStart w:id="122" w:name="the-project-manager-you"/>
    <w:p>
      <w:pPr>
        <w:pStyle w:val="Heading3"/>
      </w:pPr>
      <w:r>
        <w:t xml:space="preserve">The Project Manager (You)</w:t>
      </w:r>
    </w:p>
    <w:p>
      <w:pPr>
        <w:pStyle w:val="FirstParagraph"/>
      </w:pPr>
      <w:r>
        <w:t xml:space="preserve">This is the one role you do not outsource. You are the point of coordination. Create a simple shared spreadsheet or use a tool like Trello or Asana. Track four columns: task, owner, deadline, status. Hold your freelancers to their deadlines. Provide feedback within 48 hours of receiving deliverables.</w:t>
      </w:r>
    </w:p>
    <w:p>
      <w:pPr>
        <w:pStyle w:val="BodyText"/>
      </w:pPr>
      <w:r>
        <w:t xml:space="preserve">The single biggest cause of timeline slippage in independent publishing is not freelancer delays. It is you sitting on proof files for two weeks because a client project pulled focus. Set calendar reminders. Block the review time on your calendar the same way you block client calls. Treat this like a client project with a hard delivery date. Because it is one—and the client is your future authority.</w:t>
      </w:r>
    </w:p>
    <w:bookmarkEnd w:id="122"/>
    <w:bookmarkEnd w:id="123"/>
    <w:bookmarkStart w:id="124" w:name="demystifying-isbns"/>
    <w:p>
      <w:pPr>
        <w:pStyle w:val="Heading2"/>
      </w:pPr>
      <w:r>
        <w:t xml:space="preserve">Demystifying ISBNs</w:t>
      </w:r>
    </w:p>
    <w:p>
      <w:pPr>
        <w:pStyle w:val="FirstParagraph"/>
      </w:pPr>
      <w:r>
        <w:t xml:space="preserve">ISBNs confuse people far more than the subject warrants. Here is everything you need to know, stripped of the noise.</w:t>
      </w:r>
    </w:p>
    <w:p>
      <w:pPr>
        <w:pStyle w:val="BodyText"/>
      </w:pPr>
      <w:r>
        <w:t xml:space="preserve">An ISBN is a 13-digit number that uniquely identifies your book in global retail and library databases. Each distinct print format of your book requires its own ISBN. Your paperback gets one. Your hardcover gets a different one. Amazon does not require an ISBN for Kindle editions. If you distribute through other ebook retailers, one ISBN covers all of them. Check your distributor’s current requirements before purchasing extras you do not need.</w:t>
      </w:r>
    </w:p>
    <w:p>
      <w:pPr>
        <w:pStyle w:val="BodyText"/>
      </w:pPr>
      <w:r>
        <w:t xml:space="preserve">In the United States, ISBNs are sold through Bowker (myidentifiers.com). A single ISBN costs $125. A block of ten costs $295. Buy the block. The per-unit cost drops from $125 to under $30, and you will have ISBNs available for future projects.</w:t>
      </w:r>
    </w:p>
    <w:p>
      <w:pPr>
        <w:pStyle w:val="BodyText"/>
      </w:pPr>
      <w:r>
        <w:t xml:space="preserve">Amazon KDP offers a free ISBN for print editions, but it comes with a trade-off worth understanding. The publisher of record in retail databases becomes</w:t>
      </w:r>
      <w:r>
        <w:t xml:space="preserve"> </w:t>
      </w:r>
      <w:r>
        <w:t xml:space="preserve">“Independently published,”</w:t>
      </w:r>
      <w:r>
        <w:t xml:space="preserve"> </w:t>
      </w:r>
      <w:r>
        <w:t xml:space="preserve">not your imprint name, and the ISBN is non-transferable to any other platform. For a Proof Object—an artifact designed to signal authority—your imprint name is the signal. It is a small detail that communicates ownership and intentionality. Spend the $295 and own the record.</w:t>
      </w:r>
    </w:p>
    <w:p>
      <w:pPr>
        <w:pStyle w:val="BodyText"/>
      </w:pPr>
      <w:r>
        <w:t xml:space="preserve">When you purchase your ISBNs, you will also register your book’s metadata with Bowker: title, author name, publisher name (which can be your own imprint name, even if that imprint is just you), publication date, and subject categories. This metadata feeds into the databases that bookstores, libraries, and online retailers use to discover and catalog books.</w:t>
      </w:r>
    </w:p>
    <w:p>
      <w:pPr>
        <w:pStyle w:val="BodyText"/>
      </w:pPr>
      <w:r>
        <w:t xml:space="preserve">One more detail: you need a barcode for the back cover of your print edition. Bowker sells these for $25 each. Free barcode generators also exist online and produce functionally identical output. Many cover designers generate the barcode as part of their deliverable. Confirm this during the design brief and save yourself the extra cost.</w:t>
      </w:r>
    </w:p>
    <w:bookmarkEnd w:id="124"/>
    <w:bookmarkStart w:id="125" w:name="print-on-demand-no-warehouse-required"/>
    <w:p>
      <w:pPr>
        <w:pStyle w:val="Heading2"/>
      </w:pPr>
      <w:r>
        <w:t xml:space="preserve">Print-on-Demand: No Warehouse Required</w:t>
      </w:r>
    </w:p>
    <w:p>
      <w:pPr>
        <w:pStyle w:val="FirstParagraph"/>
      </w:pPr>
      <w:r>
        <w:t xml:space="preserve">Print-on-demand is the infrastructure that makes this entire path viable. Instead of printing 3,000 copies upfront and storing them in your garage, each copy is printed individually when a customer orders it. This single innovation eliminated the financial barrier that used to make independent publishing a gamble. Now it is just logistics.</w:t>
      </w:r>
    </w:p>
    <w:p>
      <w:pPr>
        <w:pStyle w:val="BodyText"/>
      </w:pPr>
      <w:r>
        <w:t xml:space="preserve">Two platforms dominate this space.</w:t>
      </w:r>
    </w:p>
    <w:p>
      <w:pPr>
        <w:pStyle w:val="BodyText"/>
      </w:pPr>
      <w:r>
        <w:rPr>
          <w:b/>
          <w:bCs/>
        </w:rPr>
        <w:t xml:space="preserve">Amazon KDP (Kindle Direct Publishing)</w:t>
      </w:r>
      <w:r>
        <w:t xml:space="preserve"> </w:t>
      </w:r>
      <w:r>
        <w:t xml:space="preserve">handles both ebook and print-on-demand distribution on Amazon. Uploading is free. You set your retail price. Amazon prints and ships each copy as orders come in. Your royalty is the retail price minus Amazon’s printing cost and distribution fee. For a 200-page paperback priced at $19.99, your per-copy royalty typically lands between $5 and $8, depending on trim size and page count.</w:t>
      </w:r>
    </w:p>
    <w:p>
      <w:pPr>
        <w:pStyle w:val="BodyText"/>
      </w:pPr>
      <w:r>
        <w:rPr>
          <w:b/>
          <w:bCs/>
        </w:rPr>
        <w:t xml:space="preserve">IngramSpark</w:t>
      </w:r>
      <w:r>
        <w:t xml:space="preserve"> </w:t>
      </w:r>
      <w:r>
        <w:t xml:space="preserve">connects your book to the broader retail ecosystem. Ingram is the largest book distributor in the world. List your book through IngramSpark and it becomes orderable by bookstores, libraries, and online retailers beyond Amazon. For a Proof Object, this matters less for retail sales and more for the signal it sends: your book exists in the same catalog as every traditionally published title. It is findable in the same systems librarians and booksellers use every day.</w:t>
      </w:r>
    </w:p>
    <w:p>
      <w:pPr>
        <w:pStyle w:val="BodyText"/>
      </w:pPr>
      <w:r>
        <w:t xml:space="preserve">The key decision on IngramSpark is your wholesale discount. Bookstores generally require 55% off list price to order through the catalog. If physical bookstore placement is not a priority for your Proof Object—and for most domain experts, it is not—set a lower discount and retain more per copy. Check IngramSpark’s current discount guidance and fee schedule at ingramspark.com before uploading. Both have shifted before and the live page is always authoritative.</w:t>
      </w:r>
    </w:p>
    <w:p>
      <w:pPr>
        <w:pStyle w:val="BodyText"/>
      </w:pPr>
      <w:r>
        <w:t xml:space="preserve">For most domain experts building a Proof Object, the strategy is straightforward: publish on both platforms. Use Amazon KDP for the bulk of your direct-to-consumer sales and ebook distribution. Use IngramSpark for expanded distribution, library availability, and the professional credibility of being listed in the Ingram catalog.</w:t>
      </w:r>
    </w:p>
    <w:p>
      <w:pPr>
        <w:pStyle w:val="BodyText"/>
      </w:pPr>
      <w:r>
        <w:t xml:space="preserve">One operational note: if you publish on both platforms, disable IngramSpark’s Amazon distribution channel to prevent duplicate listings and pricing conflicts. As of this writing, the setting lives under the</w:t>
      </w:r>
      <w:r>
        <w:t xml:space="preserve"> </w:t>
      </w:r>
      <w:r>
        <w:t xml:space="preserve">“Sales Channels”</w:t>
      </w:r>
      <w:r>
        <w:t xml:space="preserve"> </w:t>
      </w:r>
      <w:r>
        <w:t xml:space="preserve">section during title setup. Platform interfaces change, so confirm the exact path in IngramSpark’s current help center (support.ingramspark.com) before you upload.</w:t>
      </w:r>
    </w:p>
    <w:bookmarkEnd w:id="125"/>
    <w:bookmarkStart w:id="126" w:name="the-author-copies-strategy"/>
    <w:p>
      <w:pPr>
        <w:pStyle w:val="Heading2"/>
      </w:pPr>
      <w:r>
        <w:t xml:space="preserve">The Author Copies Strategy</w:t>
      </w:r>
    </w:p>
    <w:p>
      <w:pPr>
        <w:pStyle w:val="FirstParagraph"/>
      </w:pPr>
      <w:r>
        <w:t xml:space="preserve">Print-on-demand handles retail orders. But you also need physical copies in your hands for direct deployment: mailing to prospects, handing out at conferences, leaving on the table after a keynote. This is where author copies come in.</w:t>
      </w:r>
    </w:p>
    <w:p>
      <w:pPr>
        <w:pStyle w:val="BodyText"/>
      </w:pPr>
      <w:r>
        <w:t xml:space="preserve">Both Amazon KDP and IngramSpark allow you to order copies at printing cost, without the retail markup. For a 200-page paperback, your per-copy cost will be roughly $3 to $5. Order 50 to 100 copies as your initial deployment inventory.</w:t>
      </w:r>
    </w:p>
    <w:p>
      <w:pPr>
        <w:pStyle w:val="BodyText"/>
      </w:pPr>
      <w:r>
        <w:t xml:space="preserve">These copies are not for resale. They are for strategic placement. Every copy you mail to a prospect with a handwritten note costs you less than a fancy business card and carries infinitely more weight. We will cover the deployment strategy in detail in Chapter 10. For now, budget for the initial print run and have a shipping plan ready before the books arrive.</w:t>
      </w:r>
    </w:p>
    <w:bookmarkEnd w:id="126"/>
    <w:bookmarkStart w:id="127" w:name="the-myth-of-legitimacy"/>
    <w:p>
      <w:pPr>
        <w:pStyle w:val="Heading2"/>
      </w:pPr>
      <w:r>
        <w:t xml:space="preserve">The Myth of Legitimacy</w:t>
      </w:r>
    </w:p>
    <w:p>
      <w:pPr>
        <w:pStyle w:val="FirstParagraph"/>
      </w:pPr>
      <w:r>
        <w:t xml:space="preserve">One objection stops smart people from taking the efficient path. Let me dismantle it.</w:t>
      </w:r>
    </w:p>
    <w:p>
      <w:pPr>
        <w:pStyle w:val="BodyText"/>
      </w:pPr>
      <w:r>
        <w:t xml:space="preserve">“Will people take it seriously if it is self-published?”</w:t>
      </w:r>
    </w:p>
    <w:p>
      <w:pPr>
        <w:pStyle w:val="BodyText"/>
      </w:pPr>
      <w:r>
        <w:t xml:space="preserve">The question assumes that decision-makers scrutinize imprint pages. In my experience, they do not. They care about the quality of the object in their hands, not the name on the copyright page.</w:t>
      </w:r>
    </w:p>
    <w:p>
      <w:pPr>
        <w:pStyle w:val="BodyText"/>
      </w:pPr>
      <w:r>
        <w:t xml:space="preserve">Think about this from the receiving end. A consultant you have never met sends you a book with a handwritten note referencing a specific challenge your firm is facing. You pick it up. The cover is sharp. The paper feels substantial. You flip to the table of contents and see a framework that maps directly to a problem you have been wrestling with. Do you turn to the copyright page to check the publisher’s name? Or do you start reading chapter one?</w:t>
      </w:r>
    </w:p>
    <w:p>
      <w:pPr>
        <w:pStyle w:val="BodyText"/>
      </w:pPr>
      <w:r>
        <w:t xml:space="preserve">The artifact does the work. The imprint is invisible.</w:t>
      </w:r>
    </w:p>
    <w:p>
      <w:pPr>
        <w:pStyle w:val="BodyText"/>
      </w:pPr>
      <w:r>
        <w:t xml:space="preserve">This is exactly why the next chapter matters so much. The physical and visual details of your book—the cover, the interior formatting, the paper stock, the front and back matter—are what separate a true Proof Object from something that looks like it was assembled over a weekend. The Short Path gets you to publication fast. The Anatomy of Credibility ensures that what you publish commands respect.</w:t>
      </w:r>
    </w:p>
    <w:bookmarkEnd w:id="127"/>
    <w:bookmarkStart w:id="128" w:name="deployment-your-publishing-action-plan"/>
    <w:p>
      <w:pPr>
        <w:pStyle w:val="Heading2"/>
      </w:pPr>
      <w:r>
        <w:t xml:space="preserve">Deployment: Your Publishing Action Plan</w:t>
      </w:r>
    </w:p>
    <w:p>
      <w:pPr>
        <w:pStyle w:val="FirstParagraph"/>
      </w:pPr>
      <w:r>
        <w:t xml:space="preserve">You now have the complete picture of the independent publishing process. Here are your concrete next steps.</w:t>
      </w:r>
    </w:p>
    <w:p>
      <w:pPr>
        <w:pStyle w:val="BodyText"/>
      </w:pPr>
      <w:r>
        <w:rPr>
          <w:b/>
          <w:bCs/>
        </w:rPr>
        <w:t xml:space="preserve">1. Set your publication date and assemble your team.</w:t>
      </w:r>
      <w:r>
        <w:t xml:space="preserve"> </w:t>
      </w:r>
      <w:r>
        <w:t xml:space="preserve">Count eight weeks forward from today and put it on your calendar. This is your ship date. This week, identify and contact a cover designer, an interior typesetter, and a proofreader. Use the vetting criteria above. Request portfolios, confirm availability, and agree on pricing before you begin. Work backward from your ship date to assign each milestone: cover design brief due by end of week one, typesetting files delivered by week four, proof copy ordered by week six. Do not start the production process without all three freelancers confirmed.</w:t>
      </w:r>
    </w:p>
    <w:p>
      <w:pPr>
        <w:pStyle w:val="BodyText"/>
      </w:pPr>
      <w:r>
        <w:rPr>
          <w:b/>
          <w:bCs/>
        </w:rPr>
        <w:t xml:space="preserve">2. Purchase your ISBNs and set up your distribution accounts.</w:t>
      </w:r>
      <w:r>
        <w:t xml:space="preserve"> </w:t>
      </w:r>
      <w:r>
        <w:t xml:space="preserve">Go to myidentifiers.com and buy a block of ten. Assign ISBNs to your paperback and hardcover editions, and to your ebook only if your distributor requires one. Register your metadata. Then create accounts on Amazon KDP and IngramSpark. Familiarize yourself with the upload interfaces so that when your files are ready, there is zero friction between</w:t>
      </w:r>
      <w:r>
        <w:t xml:space="preserve"> </w:t>
      </w:r>
      <w:r>
        <w:t xml:space="preserve">“approved”</w:t>
      </w:r>
      <w:r>
        <w:t xml:space="preserve"> </w:t>
      </w:r>
      <w:r>
        <w:t xml:space="preserve">and</w:t>
      </w:r>
      <w:r>
        <w:t xml:space="preserve"> </w:t>
      </w:r>
      <w:r>
        <w:t xml:space="preserve">“live.”</w:t>
      </w:r>
    </w:p>
    <w:p>
      <w:pPr>
        <w:pStyle w:val="BodyText"/>
      </w:pPr>
      <w:r>
        <w:rPr>
          <w:b/>
          <w:bCs/>
        </w:rPr>
        <w:t xml:space="preserve">3. Order your author copies.</w:t>
      </w:r>
      <w:r>
        <w:t xml:space="preserve"> </w:t>
      </w:r>
      <w:r>
        <w:t xml:space="preserve">Once your book is live, order 50 to 100 copies at printing cost. These are your deployment inventory—for mailing to prospects, handing out at conferences, and leaving on the table after a keynote. Have a shipping plan before they arrive.</w:t>
      </w:r>
    </w:p>
    <w:p>
      <w:pPr>
        <w:pStyle w:val="BodyText"/>
      </w:pPr>
      <w:r>
        <w:t xml:space="preserve">The path is short, the economics are favorable, and the timeline is measured in weeks, not years. The only question left is whether the object you produce commands the same respect as the best books in your field. That is the question the next chapter answers.</w:t>
      </w:r>
    </w:p>
    <w:p>
      <w:r>
        <w:br w:type="page"/>
      </w:r>
    </w:p>
    <w:bookmarkEnd w:id="128"/>
    <w:bookmarkEnd w:id="129"/>
    <w:bookmarkStart w:id="144" w:name="chapter-9-the-anatomy-of-credibility"/>
    <w:p>
      <w:pPr>
        <w:pStyle w:val="Heading1"/>
      </w:pPr>
      <w:r>
        <w:t xml:space="preserve">Chapter 9: The Anatomy of Credibility</w:t>
      </w:r>
    </w:p>
    <w:p>
      <w:pPr>
        <w:pStyle w:val="FirstParagraph"/>
      </w:pPr>
      <w:r>
        <w:t xml:space="preserve">A senior partner at a consulting firm picks your book off her desk. She has eleven minutes between meetings. She is not going to read it. She is going to appraise it.</w:t>
      </w:r>
    </w:p>
    <w:p>
      <w:pPr>
        <w:pStyle w:val="BodyText"/>
      </w:pPr>
      <w:r>
        <w:t xml:space="preserve">She weighs it in her hand. She looks at the cover for two seconds. She flips it over, scans the back. She opens to a random interior page, reads one paragraph, and closes it. In that eleven seconds, she has made a binary judgment: this belongs on my shelf, or this does not.</w:t>
      </w:r>
    </w:p>
    <w:p>
      <w:pPr>
        <w:pStyle w:val="BodyText"/>
      </w:pPr>
      <w:r>
        <w:t xml:space="preserve">Everything you built across the last eight chapters comes down to the physical object that arrives on her desk. The argument is compressed. The framework is named. The voice is yours. The manuscript is cut. None of it matters if the artifact looks amateur.</w:t>
      </w:r>
    </w:p>
    <w:p>
      <w:pPr>
        <w:pStyle w:val="BodyText"/>
      </w:pPr>
      <w:r>
        <w:t xml:space="preserve">This chapter is about the anatomy of a book that passes the eleven-second appraisal.</w:t>
      </w:r>
    </w:p>
    <w:bookmarkStart w:id="134" w:name="the-cover-does-one-job"/>
    <w:p>
      <w:pPr>
        <w:pStyle w:val="Heading2"/>
      </w:pPr>
      <w:r>
        <w:t xml:space="preserve">The Cover Does One Job</w:t>
      </w:r>
    </w:p>
    <w:p>
      <w:pPr>
        <w:pStyle w:val="FirstParagraph"/>
      </w:pPr>
      <w:r>
        <w:t xml:space="preserve">Your cover is not art. It is a filter.</w:t>
      </w:r>
    </w:p>
    <w:p>
      <w:pPr>
        <w:pStyle w:val="BodyText"/>
      </w:pPr>
      <w:r>
        <w:t xml:space="preserve">It exists to communicate, in under two seconds, that this book belongs in the serious category your reader already respects. The amateur mistake is treating the cover as a creative expression of the book’s theme. It is not. It is a credibility signal, calibrated to a specific shelf.</w:t>
      </w:r>
    </w:p>
    <w:p>
      <w:pPr>
        <w:pStyle w:val="BodyText"/>
      </w:pPr>
      <w:r>
        <w:t xml:space="preserve">Go to the top five books in your category on Amazon right now. Open them in separate tabs. Look at what they have in common. Not what is unique about each one, what is common across all of them. The typographic weight. The color palettes. The use of author name versus title hierarchy. The presence or absence of imagery.</w:t>
      </w:r>
    </w:p>
    <w:p>
      <w:pPr>
        <w:pStyle w:val="BodyText"/>
      </w:pPr>
      <w:r>
        <w:t xml:space="preserve">You are not looking for inspiration. You are reverse-engineering the visual vocabulary of your category. A business book about operations does not look like a memoir. A book about financial strategy does not look like a leadership book. Each category has a design dialect, and your cover must speak it fluently.</w:t>
      </w:r>
    </w:p>
    <w:p>
      <w:pPr>
        <w:pStyle w:val="BodyText"/>
      </w:pPr>
      <w:r>
        <w:t xml:space="preserve">This is not conformity. This is fluency. A cover that breaks category convention is not bold. It is illegible.</w:t>
      </w:r>
    </w:p>
    <w:bookmarkStart w:id="130" w:name="the-fatal-amateur-mistakes"/>
    <w:p>
      <w:pPr>
        <w:pStyle w:val="Heading3"/>
      </w:pPr>
      <w:r>
        <w:t xml:space="preserve">The Fatal Amateur Mistakes</w:t>
      </w:r>
    </w:p>
    <w:p>
      <w:pPr>
        <w:pStyle w:val="FirstParagraph"/>
      </w:pPr>
      <w:r>
        <w:t xml:space="preserve">Four mistakes mark an amateur cover instantly, and any one of them is enough to sink the object.</w:t>
      </w:r>
    </w:p>
    <w:p>
      <w:pPr>
        <w:pStyle w:val="BodyText"/>
      </w:pPr>
      <w:r>
        <w:rPr>
          <w:b/>
          <w:bCs/>
        </w:rPr>
        <w:t xml:space="preserve">Stock photography as the hero image.</w:t>
      </w:r>
      <w:r>
        <w:t xml:space="preserve"> </w:t>
      </w:r>
      <w:r>
        <w:t xml:space="preserve">The hooded figure. The silhouette looking at a horizon. The abstract gears. The dollar sign made of binary code. These signal</w:t>
      </w:r>
      <w:r>
        <w:t xml:space="preserve"> </w:t>
      </w:r>
      <w:r>
        <w:t xml:space="preserve">“I did not hire a designer.”</w:t>
      </w:r>
      <w:r>
        <w:t xml:space="preserve"> </w:t>
      </w:r>
      <w:r>
        <w:t xml:space="preserve">Your eye is trained to recognize them even if you cannot name why.</w:t>
      </w:r>
    </w:p>
    <w:p>
      <w:pPr>
        <w:pStyle w:val="BodyText"/>
      </w:pPr>
      <w:r>
        <w:rPr>
          <w:b/>
          <w:bCs/>
        </w:rPr>
        <w:t xml:space="preserve">Typography that tries to be expressive.</w:t>
      </w:r>
      <w:r>
        <w:t xml:space="preserve"> </w:t>
      </w:r>
      <w:r>
        <w:t xml:space="preserve">Script fonts. Three different typefaces on one cover. Title text warped into an arc. Drop shadows. Outer glows. Any effect that belongs in a 2004 PowerPoint template.</w:t>
      </w:r>
    </w:p>
    <w:p>
      <w:pPr>
        <w:pStyle w:val="BodyText"/>
      </w:pPr>
      <w:r>
        <w:rPr>
          <w:b/>
          <w:bCs/>
        </w:rPr>
        <w:t xml:space="preserve">A title that does not render at thumbnail size.</w:t>
      </w:r>
      <w:r>
        <w:t xml:space="preserve"> </w:t>
      </w:r>
      <w:r>
        <w:t xml:space="preserve">Most of your prospects will first see your book as a one-inch image on a screen. If the title is not legible at that size, the cover has failed its primary job.</w:t>
      </w:r>
    </w:p>
    <w:p>
      <w:pPr>
        <w:pStyle w:val="BodyText"/>
      </w:pPr>
      <w:r>
        <w:rPr>
          <w:b/>
          <w:bCs/>
        </w:rPr>
        <w:t xml:space="preserve">A designer who does not work in your category.</w:t>
      </w:r>
      <w:r>
        <w:t xml:space="preserve"> </w:t>
      </w:r>
      <w:r>
        <w:t xml:space="preserve">A wedding photographer and a corporate headshot photographer both use cameras. They are not interchangeable. A cover designer who specializes in romance novels or fantasy will produce a cover that looks wrong on a consultant’s desk, even if it is technically beautiful.</w:t>
      </w:r>
    </w:p>
    <w:bookmarkEnd w:id="130"/>
    <w:bookmarkStart w:id="132" w:name="hiring-the-right-designer"/>
    <w:p>
      <w:pPr>
        <w:pStyle w:val="Heading3"/>
      </w:pPr>
      <w:r>
        <w:t xml:space="preserve">Hiring the Right Designer</w:t>
      </w:r>
    </w:p>
    <w:p>
      <w:pPr>
        <w:pStyle w:val="FirstParagraph"/>
      </w:pPr>
      <w:r>
        <w:t xml:space="preserve">The range is wide. According to</w:t>
      </w:r>
      <w:r>
        <w:t xml:space="preserve"> </w:t>
      </w:r>
      <w:hyperlink r:id="rId131">
        <w:r>
          <w:rPr>
            <w:rStyle w:val="Hyperlink"/>
          </w:rPr>
          <w:t xml:space="preserve">markoneill.org</w:t>
        </w:r>
      </w:hyperlink>
      <w:r>
        <w:t xml:space="preserve">, professional cover design runs from around $50 for a high-quality premade template to $500 and up for custom work. For a Proof Object, do not go below the custom range.</w:t>
      </w:r>
    </w:p>
    <w:p>
      <w:pPr>
        <w:pStyle w:val="BodyText"/>
      </w:pPr>
      <w:r>
        <w:t xml:space="preserve">Find your designer this way. Take the five competitor books you analyzed. Find who designed each one. Most designers credit themselves in the copyright page or on their portfolio site. Contact two or three who have actual work on the shelf alongside the books you want yours to stand next to.</w:t>
      </w:r>
    </w:p>
    <w:p>
      <w:pPr>
        <w:pStyle w:val="BodyText"/>
      </w:pPr>
      <w:r>
        <w:t xml:space="preserve">Give them three things: a list of five cover references you admire, a one-paragraph description of your reader (not your book), and your title. Let them do their job. Do not art-direct them. Do not send them your own Photoshop sketches. You hired an expert because you are not one.</w:t>
      </w:r>
    </w:p>
    <w:p>
      <w:pPr>
        <w:pStyle w:val="BodyText"/>
      </w:pPr>
      <w:r>
        <w:t xml:space="preserve">Expect two rounds of revisions. Expect to feel mildly disappointed with the first draft. That is normal. Covers designed for your reader rarely excite the author, because the author is not the target.</w:t>
      </w:r>
    </w:p>
    <w:bookmarkEnd w:id="132"/>
    <w:bookmarkStart w:id="133" w:name="the-technical-floor"/>
    <w:p>
      <w:pPr>
        <w:pStyle w:val="Heading3"/>
      </w:pPr>
      <w:r>
        <w:t xml:space="preserve">The Technical Floor</w:t>
      </w:r>
    </w:p>
    <w:p>
      <w:pPr>
        <w:pStyle w:val="FirstParagraph"/>
      </w:pPr>
      <w:r>
        <w:t xml:space="preserve">The print file has non-negotiable specifications. According to</w:t>
      </w:r>
      <w:r>
        <w:t xml:space="preserve"> </w:t>
      </w:r>
      <w:hyperlink r:id="rId131">
        <w:r>
          <w:rPr>
            <w:rStyle w:val="Hyperlink"/>
          </w:rPr>
          <w:t xml:space="preserve">markoneill.org</w:t>
        </w:r>
      </w:hyperlink>
      <w:r>
        <w:t xml:space="preserve">, covers must be set to CMYK color mode rather than RGB, have a minimum resolution of 300 ppi, include a 0.125-inch bleed on all sides, and keep all text inside a 0.25-inch safe area from the trim edge. The barcode on the back cover requires a clear 1.5-by-1-inch area.</w:t>
      </w:r>
    </w:p>
    <w:p>
      <w:pPr>
        <w:pStyle w:val="BodyText"/>
      </w:pPr>
      <w:r>
        <w:t xml:space="preserve">Miss any one of these and the printer either rejects the file or produces a book with cut-off text, fuzzy images, or colors that look muddy compared to what you saw on screen. Your designer handles this. Your job is to verify they have the category experience to know it cold.</w:t>
      </w:r>
    </w:p>
    <w:bookmarkEnd w:id="133"/>
    <w:bookmarkEnd w:id="134"/>
    <w:bookmarkStart w:id="138" w:name="the-interior-tells-the-truth"/>
    <w:p>
      <w:pPr>
        <w:pStyle w:val="Heading2"/>
      </w:pPr>
      <w:r>
        <w:t xml:space="preserve">The Interior Tells the Truth</w:t>
      </w:r>
    </w:p>
    <w:p>
      <w:pPr>
        <w:pStyle w:val="FirstParagraph"/>
      </w:pPr>
      <w:r>
        <w:t xml:space="preserve">A reader will judge the cover in two seconds. They will judge the interior in one.</w:t>
      </w:r>
    </w:p>
    <w:p>
      <w:pPr>
        <w:pStyle w:val="BodyText"/>
      </w:pPr>
      <w:r>
        <w:t xml:space="preserve">They open the book to a random page. If the page looks crowded, or thin, or the font feels like something from a word processor, the book registers as amateur before they have read a single sentence. Interior design is where most self-published books betray themselves.</w:t>
      </w:r>
    </w:p>
    <w:bookmarkStart w:id="136" w:name="typography-and-page-architecture"/>
    <w:p>
      <w:pPr>
        <w:pStyle w:val="Heading3"/>
      </w:pPr>
      <w:r>
        <w:t xml:space="preserve">Typography and Page Architecture</w:t>
      </w:r>
    </w:p>
    <w:p>
      <w:pPr>
        <w:pStyle w:val="FirstParagraph"/>
      </w:pPr>
      <w:r>
        <w:t xml:space="preserve">The body font is not Times New Roman. It is a proper book face, such as Garamond, Minion Pro, Sabon, or Caslon. These are typefaces designed for extended reading on paper, not for screens or business letters. A designer or a typesetter will know this reflexively. If you are tempted to save money by using Microsoft Word’s default typography, do not. The savings are visible on every page.</w:t>
      </w:r>
    </w:p>
    <w:p>
      <w:pPr>
        <w:pStyle w:val="BodyText"/>
      </w:pPr>
      <w:r>
        <w:t xml:space="preserve">Body text sits at 10.5 to 11 points. Leading runs around 14 to 15 points. Margins are generous: roughly 0.75 to 1 inch on the outer edges, slightly more on the inner gutter to compensate for the binding. The page number sits in a consistent location, usually centered at the foot or tucked into the outer corner.</w:t>
      </w:r>
    </w:p>
    <w:p>
      <w:pPr>
        <w:pStyle w:val="BodyText"/>
      </w:pPr>
      <w:r>
        <w:t xml:space="preserve">There are rules that non-designers do not know and that immediately mark a book as professional. According to</w:t>
      </w:r>
      <w:r>
        <w:t xml:space="preserve"> </w:t>
      </w:r>
      <w:hyperlink r:id="rId135">
        <w:r>
          <w:rPr>
            <w:rStyle w:val="Hyperlink"/>
          </w:rPr>
          <w:t xml:space="preserve">selfpublishinglab.com</w:t>
        </w:r>
      </w:hyperlink>
      <w:r>
        <w:t xml:space="preserve">, odd-numbered pages always sit on the right-hand side, and the first paragraph of a new chapter is never indented. Subsequent paragraphs use a proper first-line indent, not a blank line break. Widows and orphans, single lines stranded at the top or bottom of a page, get corrected so that no page ends on a lonely line.</w:t>
      </w:r>
    </w:p>
    <w:p>
      <w:pPr>
        <w:pStyle w:val="BodyText"/>
      </w:pPr>
      <w:r>
        <w:t xml:space="preserve">Chapter openings get breathing room. A typical chapter starts about a third of the way down a fresh right-hand page, with generous white space above the title, a visible drop cap or styled opening on the first paragraph, and the page number suppressed on the opener. These are small conventions. Readers do not notice them when they are done correctly. They notice them instantly when they are not.</w:t>
      </w:r>
    </w:p>
    <w:bookmarkEnd w:id="136"/>
    <w:bookmarkStart w:id="137" w:name="paper-and-trim"/>
    <w:p>
      <w:pPr>
        <w:pStyle w:val="Heading3"/>
      </w:pPr>
      <w:r>
        <w:t xml:space="preserve">Paper and Trim</w:t>
      </w:r>
    </w:p>
    <w:p>
      <w:pPr>
        <w:pStyle w:val="FirstParagraph"/>
      </w:pPr>
      <w:r>
        <w:t xml:space="preserve">Trim size matters. The standard for most business and expert nonfiction is 6 by 9 inches. Avoid 5.5 by 8.5 (it reads as a novel or a journal) and avoid 5 by 8 (it reads as a pocket book). Some category leaders use 5.25 by 8 or 6.14 by 9.21. Look at the shelf and match the category.</w:t>
      </w:r>
    </w:p>
    <w:p>
      <w:pPr>
        <w:pStyle w:val="BodyText"/>
      </w:pPr>
      <w:r>
        <w:t xml:space="preserve">Paper stock is a choice most self-publishers ignore. On KDP and IngramSpark, you will be offered cream or white interior paper. For most expert nonfiction, cream is the professional choice. White interior pages read as textbook or technical manual. Cream reads as trade book. The difference is subtle on a single page and decisive across three hundred.</w:t>
      </w:r>
    </w:p>
    <w:p>
      <w:pPr>
        <w:pStyle w:val="BodyText"/>
      </w:pPr>
      <w:r>
        <w:t xml:space="preserve">Cover stock should be matte, not glossy, unless your category convention says otherwise. Matte reads as premium. Glossy reads as airport paperback. Some categories, particularly branding and creative business books, use spot gloss or foil on a matte base to signal premium design. Follow your category.</w:t>
      </w:r>
    </w:p>
    <w:bookmarkEnd w:id="137"/>
    <w:bookmarkEnd w:id="138"/>
    <w:bookmarkStart w:id="141" w:name="the-front-and-back-matter"/>
    <w:p>
      <w:pPr>
        <w:pStyle w:val="Heading2"/>
      </w:pPr>
      <w:r>
        <w:t xml:space="preserve">The Front and Back Matter</w:t>
      </w:r>
    </w:p>
    <w:p>
      <w:pPr>
        <w:pStyle w:val="FirstParagraph"/>
      </w:pPr>
      <w:r>
        <w:t xml:space="preserve">The pages before chapter one and after the final chapter are where amateurs take shortcuts. These pages are load-bearing. They frame everything in between.</w:t>
      </w:r>
    </w:p>
    <w:bookmarkStart w:id="139" w:name="what-belongs-in-the-front"/>
    <w:p>
      <w:pPr>
        <w:pStyle w:val="Heading3"/>
      </w:pPr>
      <w:r>
        <w:t xml:space="preserve">What Belongs in the Front</w:t>
      </w:r>
    </w:p>
    <w:p>
      <w:pPr>
        <w:pStyle w:val="FirstParagraph"/>
      </w:pPr>
      <w:r>
        <w:t xml:space="preserve">In order: half-title page, title page, copyright page, dedication (optional), table of contents, foreword (optional), and preface or introduction (optional, if integral to the argument).</w:t>
      </w:r>
    </w:p>
    <w:p>
      <w:pPr>
        <w:pStyle w:val="BodyText"/>
      </w:pPr>
      <w:r>
        <w:t xml:space="preserve">The copyright page is not boilerplate. It communicates that you understand publishing conventions. It lists the ISBN, the copyright line, the edition information, any trademark notices, and the standard</w:t>
      </w:r>
      <w:r>
        <w:t xml:space="preserve"> </w:t>
      </w:r>
      <w:r>
        <w:t xml:space="preserve">“all rights reserved”</w:t>
      </w:r>
      <w:r>
        <w:t xml:space="preserve"> </w:t>
      </w:r>
      <w:r>
        <w:t xml:space="preserve">language. Your typesetter has a template. Use it.</w:t>
      </w:r>
    </w:p>
    <w:p>
      <w:pPr>
        <w:pStyle w:val="BodyText"/>
      </w:pPr>
      <w:r>
        <w:t xml:space="preserve">A foreword is worth the investment if you can get one from a recognized authority in your field. One page from someone your reader already respects is a borrowed credential that lives at the front of your book forever. Approach potential foreword writers with a finished manuscript, a specific ask, and a draft of the foreword you would write in their voice if they want a starting point. Most busy authorities will not write from scratch. They will edit.</w:t>
      </w:r>
    </w:p>
    <w:p>
      <w:pPr>
        <w:pStyle w:val="BodyText"/>
      </w:pPr>
      <w:r>
        <w:t xml:space="preserve">Endorsements, the blurbs you typically see on the back cover and sometimes in a dedicated praise page at the front, are a separate asset. Collect three to five. Ask people who will actually read the book, or at least skim it, and who can write a specific, useful sentence. Avoid the generic</w:t>
      </w:r>
      <w:r>
        <w:t xml:space="preserve"> </w:t>
      </w:r>
      <w:r>
        <w:t xml:space="preserve">“this is a must-read”</w:t>
      </w:r>
      <w:r>
        <w:t xml:space="preserve"> </w:t>
      </w:r>
      <w:r>
        <w:t xml:space="preserve">blurb. You want a specific claim: what the book does, for whom, and why it matters. Again, offer to draft the endorsement in their voice if they are short on time. Most will accept.</w:t>
      </w:r>
    </w:p>
    <w:bookmarkEnd w:id="139"/>
    <w:bookmarkStart w:id="140" w:name="what-belongs-in-the-back"/>
    <w:p>
      <w:pPr>
        <w:pStyle w:val="Heading3"/>
      </w:pPr>
      <w:r>
        <w:t xml:space="preserve">What Belongs in the Back</w:t>
      </w:r>
    </w:p>
    <w:p>
      <w:pPr>
        <w:pStyle w:val="FirstParagraph"/>
      </w:pPr>
      <w:r>
        <w:t xml:space="preserve">In order: acknowledgments, about the author, notes or references, index (if applicable), and any additional deployment assets like a link to bonus resources.</w:t>
      </w:r>
    </w:p>
    <w:p>
      <w:pPr>
        <w:pStyle w:val="BodyText"/>
      </w:pPr>
      <w:r>
        <w:t xml:space="preserve">The about-the-author page is not a LinkedIn summary. It is a strategic asset. Three paragraphs, maximum. Paragraph one establishes the specific authority domain. Paragraph two cites two or three concrete credentialing facts, the clients, the speaking rooms, the institutional affiliations. Paragraph three directs the reader to the next action, a website, a newsletter, a consultation inquiry. Include a professional photograph. Not a selfie. Not a ten-year-old headshot.</w:t>
      </w:r>
    </w:p>
    <w:p>
      <w:pPr>
        <w:pStyle w:val="BodyText"/>
      </w:pPr>
      <w:r>
        <w:t xml:space="preserve">An index is optional for most expert nonfiction under 200 pages, but it is a mark of seriousness. If your book will be used as a reference, build one. Professional indexers charge roughly $3 to $5 per indexed page. It is one of the highest signal-to-cost investments in the entire production.</w:t>
      </w:r>
    </w:p>
    <w:p>
      <w:pPr>
        <w:pStyle w:val="BodyText"/>
      </w:pPr>
      <w:r>
        <w:t xml:space="preserve">Back cover copy is its own discipline. It has three jobs: state the reader’s problem, promise the specific transformation the book delivers, and establish why you are the one to deliver it. Roughly 150 words. Three paragraphs. Plus a short author bio, two or three endorsement lines, and the barcode. Do not put a summary of the book on the back cover. Nobody wants a summary. They want to know if this book is for them.</w:t>
      </w:r>
    </w:p>
    <w:bookmarkEnd w:id="140"/>
    <w:bookmarkEnd w:id="141"/>
    <w:bookmarkStart w:id="142" w:name="the-final-pass"/>
    <w:p>
      <w:pPr>
        <w:pStyle w:val="Heading2"/>
      </w:pPr>
      <w:r>
        <w:t xml:space="preserve">The Final Pass</w:t>
      </w:r>
    </w:p>
    <w:p>
      <w:pPr>
        <w:pStyle w:val="FirstParagraph"/>
      </w:pPr>
      <w:r>
        <w:t xml:space="preserve">Before you approve the print-ready files, run this checklist. It is the last gate between your manuscript and the object on your prospect’s desk.</w:t>
      </w:r>
    </w:p>
    <w:p>
      <w:pPr>
        <w:pStyle w:val="BodyText"/>
      </w:pPr>
      <w:r>
        <w:rPr>
          <w:b/>
          <w:bCs/>
        </w:rPr>
        <w:t xml:space="preserve">Cover checks.</w:t>
      </w:r>
      <w:r>
        <w:t xml:space="preserve"> </w:t>
      </w:r>
      <w:r>
        <w:t xml:space="preserve">Print a physical proof. Not a PDF on screen. Order the actual book from your printer’s proof service and hold it in your hand. Colors look different in print than on screen. Textures are invisible on a monitor. The weight and finish of the cover stock can only be evaluated in person. Does it feel like the books sitting next to it on the shelf?</w:t>
      </w:r>
    </w:p>
    <w:p>
      <w:pPr>
        <w:pStyle w:val="BodyText"/>
      </w:pPr>
      <w:r>
        <w:rPr>
          <w:b/>
          <w:bCs/>
        </w:rPr>
        <w:t xml:space="preserve">Interior checks.</w:t>
      </w:r>
      <w:r>
        <w:t xml:space="preserve"> </w:t>
      </w:r>
      <w:r>
        <w:t xml:space="preserve">Open the proof to five random pages. On each page, look for these defects. Widows and orphans. Inconsistent margins. Running heads that show the wrong chapter title. Page numbers on chapter openers. Paragraphs that indent when they should not (typically the first paragraph after a heading or section break). Double spaces between sentences. Hyphens where em-dashes should be. Curly quotes inconsistent with straight quotes.</w:t>
      </w:r>
    </w:p>
    <w:p>
      <w:pPr>
        <w:pStyle w:val="BodyText"/>
      </w:pPr>
      <w:r>
        <w:rPr>
          <w:b/>
          <w:bCs/>
        </w:rPr>
        <w:t xml:space="preserve">Structural checks.</w:t>
      </w:r>
      <w:r>
        <w:t xml:space="preserve"> </w:t>
      </w:r>
      <w:r>
        <w:t xml:space="preserve">Verify every chapter begins on a right-hand page. Verify page numbers are sequential and correctly oriented. Verify the table of contents matches the actual page numbers in the interior. Verify the copyright page lists the correct ISBN for the format you are printing.</w:t>
      </w:r>
    </w:p>
    <w:p>
      <w:pPr>
        <w:pStyle w:val="BodyText"/>
      </w:pPr>
      <w:r>
        <w:rPr>
          <w:b/>
          <w:bCs/>
        </w:rPr>
        <w:t xml:space="preserve">Dimensional checks.</w:t>
      </w:r>
      <w:r>
        <w:t xml:space="preserve"> </w:t>
      </w:r>
      <w:r>
        <w:t xml:space="preserve">Measure the spine width. On a 250-page book, the spine is roughly 0.55 inches. If your cover file was built for a different page count, the title on the spine will be off-center. This is one of the most common and most visible amateur errors.</w:t>
      </w:r>
    </w:p>
    <w:p>
      <w:pPr>
        <w:pStyle w:val="BodyText"/>
      </w:pPr>
      <w:r>
        <w:rPr>
          <w:b/>
          <w:bCs/>
        </w:rPr>
        <w:t xml:space="preserve">The stranger test.</w:t>
      </w:r>
      <w:r>
        <w:t xml:space="preserve"> </w:t>
      </w:r>
      <w:r>
        <w:t xml:space="preserve">Hand the proof to someone who does not know you and has no stake in the project. Watch them. Do they pick it up naturally? Do they flip it to the back without prompting? Do they open it? If they set it down after two seconds without opening it, something on the exterior failed. Find out what.</w:t>
      </w:r>
    </w:p>
    <w:bookmarkEnd w:id="142"/>
    <w:bookmarkStart w:id="143" w:name="deployment-7"/>
    <w:p>
      <w:pPr>
        <w:pStyle w:val="Heading2"/>
      </w:pPr>
      <w:r>
        <w:t xml:space="preserve">Deployment</w:t>
      </w:r>
    </w:p>
    <w:p>
      <w:pPr>
        <w:pStyle w:val="FirstParagraph"/>
      </w:pPr>
      <w:r>
        <w:t xml:space="preserve">Three concrete tasks before the next chapter.</w:t>
      </w:r>
    </w:p>
    <w:p>
      <w:pPr>
        <w:pStyle w:val="BodyText"/>
      </w:pPr>
      <w:r>
        <w:rPr>
          <w:b/>
          <w:bCs/>
        </w:rPr>
        <w:t xml:space="preserve">1. Audit five competitor covers.</w:t>
      </w:r>
      <w:r>
        <w:t xml:space="preserve"> </w:t>
      </w:r>
      <w:r>
        <w:t xml:space="preserve">Pull the top five books in your specific category on Amazon. Screenshot each cover at thumbnail size and at full size. Identify the typographic conventions, color conventions, and compositional patterns they share. Write a one-page brief describing the category’s visual dialect. This brief goes to your cover designer.</w:t>
      </w:r>
    </w:p>
    <w:p>
      <w:pPr>
        <w:pStyle w:val="BodyText"/>
      </w:pPr>
      <w:r>
        <w:rPr>
          <w:b/>
          <w:bCs/>
        </w:rPr>
        <w:t xml:space="preserve">2. Collect your endorsements and foreword target list.</w:t>
      </w:r>
      <w:r>
        <w:t xml:space="preserve"> </w:t>
      </w:r>
      <w:r>
        <w:t xml:space="preserve">Write a list of ten people. Five for endorsements, three for a potential foreword, two as backups. For each name, write the one sentence you hope they will say about your book. If you cannot imagine what they would say, they are the wrong name.</w:t>
      </w:r>
    </w:p>
    <w:p>
      <w:pPr>
        <w:pStyle w:val="BodyText"/>
      </w:pPr>
      <w:r>
        <w:rPr>
          <w:b/>
          <w:bCs/>
        </w:rPr>
        <w:t xml:space="preserve">3. Order a physical proof before final approval.</w:t>
      </w:r>
      <w:r>
        <w:t xml:space="preserve"> </w:t>
      </w:r>
      <w:r>
        <w:t xml:space="preserve">Do not approve print-ready files based on a PDF. Pay for the proof. Hold the book. Run the checklist above with the actual artifact in your hand. This is the last line of defense between your name and a cover that betrays you on a shelf.</w:t>
      </w:r>
    </w:p>
    <w:p>
      <w:pPr>
        <w:pStyle w:val="BodyText"/>
      </w:pPr>
      <w:r>
        <w:t xml:space="preserve">Your book now exists as a physical object, built to the specifications of the category it serves. It passes the eleven-second appraisal. It sits on the shelf among the books your reader already respects.</w:t>
      </w:r>
    </w:p>
    <w:p>
      <w:pPr>
        <w:pStyle w:val="BodyText"/>
      </w:pPr>
      <w:r>
        <w:t xml:space="preserve">But a book on a shelf does nothing. The whole point was never to have written a book. The whole point was to have one working for you in rooms you are not in. That is the final chapter.</w:t>
      </w:r>
    </w:p>
    <w:p>
      <w:r>
        <w:br w:type="page"/>
      </w:r>
    </w:p>
    <w:bookmarkEnd w:id="143"/>
    <w:bookmarkEnd w:id="144"/>
    <w:bookmarkStart w:id="152" w:name="chapter-10-the-room-you-are-not-in"/>
    <w:p>
      <w:pPr>
        <w:pStyle w:val="Heading1"/>
      </w:pPr>
      <w:r>
        <w:t xml:space="preserve">Chapter 10: The Room You Are Not In</w:t>
      </w:r>
    </w:p>
    <w:p>
      <w:pPr>
        <w:pStyle w:val="FirstParagraph"/>
      </w:pPr>
      <w:r>
        <w:t xml:space="preserve">The box arrives on a Tuesday.</w:t>
      </w:r>
    </w:p>
    <w:p>
      <w:pPr>
        <w:pStyle w:val="BodyText"/>
      </w:pPr>
      <w:r>
        <w:t xml:space="preserve">It sits on your porch in plain brown cardboard, stamped with a print-on-demand logistics label. You bring it into the kitchen. You find a box cutter. You slice through the tape and pull back the flaps.</w:t>
      </w:r>
    </w:p>
    <w:p>
      <w:pPr>
        <w:pStyle w:val="BodyText"/>
      </w:pPr>
      <w:r>
        <w:t xml:space="preserve">Twenty-five copies of your book stare up at you.</w:t>
      </w:r>
    </w:p>
    <w:p>
      <w:pPr>
        <w:pStyle w:val="BodyText"/>
      </w:pPr>
      <w:r>
        <w:t xml:space="preserve">You pick one up. It has weight. The cover you argued about for three weeks looks different in your hand than on a monitor. The spine has your name on it. You flip to a random page in the middle and read a paragraph you wrote seven months ago, and it reads like something a serious person wrote, because it was.</w:t>
      </w:r>
    </w:p>
    <w:p>
      <w:pPr>
        <w:pStyle w:val="BodyText"/>
      </w:pPr>
      <w:r>
        <w:t xml:space="preserve">This is the moment the project becomes real. Not the manuscript upload. Not the proof approval. This. The physical artifact in your hand, the compression of twenty years of pattern recognition into a 180-page object you can slide across a conference table.</w:t>
      </w:r>
    </w:p>
    <w:p>
      <w:pPr>
        <w:pStyle w:val="BodyText"/>
      </w:pPr>
      <w:r>
        <w:t xml:space="preserve">Enjoy it for about ten minutes. Then get back to work. Because a book on your kitchen counter does nothing. The entire point was never to have written a book. The entire point was to have one working for you in rooms you are not in.</w:t>
      </w:r>
    </w:p>
    <w:p>
      <w:pPr>
        <w:pStyle w:val="BodyText"/>
      </w:pPr>
      <w:r>
        <w:t xml:space="preserve">This chapter is about putting it to work.</w:t>
      </w:r>
    </w:p>
    <w:bookmarkStart w:id="145" w:name="the-asset-not-the-achievement"/>
    <w:p>
      <w:pPr>
        <w:pStyle w:val="Heading2"/>
      </w:pPr>
      <w:r>
        <w:t xml:space="preserve">The Asset, Not the Achievement</w:t>
      </w:r>
    </w:p>
    <w:p>
      <w:pPr>
        <w:pStyle w:val="FirstParagraph"/>
      </w:pPr>
      <w:r>
        <w:t xml:space="preserve">Most first-time authors treat the published book as a finish line. They post the Amazon link on LinkedIn, tell their spouse, buy themselves a drink, and then do essentially nothing with the book for the next six months. The box of author copies ends up on a shelf. A year later, they have a title and a cover image and roughly the same pipeline they had before.</w:t>
      </w:r>
    </w:p>
    <w:p>
      <w:pPr>
        <w:pStyle w:val="BodyText"/>
      </w:pPr>
      <w:r>
        <w:t xml:space="preserve">This is a category error. The book is not an achievement to commemorate. The book is an asset to deploy.</w:t>
      </w:r>
    </w:p>
    <w:p>
      <w:pPr>
        <w:pStyle w:val="BodyText"/>
      </w:pPr>
      <w:r>
        <w:t xml:space="preserve">Think of it the way you think of any other capital investment in your business. You built it to generate returns. The returns do not arrive on their own. A CRM does not sell anything until you put contacts in it. A piece of industrial equipment does not produce revenue until you run material through it. Your Proof Object is the same. It generates authority, inbound interest, and closed business only when it is in circulation.</w:t>
      </w:r>
    </w:p>
    <w:p>
      <w:pPr>
        <w:pStyle w:val="BodyText"/>
      </w:pPr>
      <w:r>
        <w:t xml:space="preserve">Here is the reframe that matters: in my experience working with expert authors, the vast majority of total income comes from what the book enables (consulting engagements, enterprise contracts, speaking fees, advisory retainers) rather than from retail book sales. The royalty check is rounding error. The leverage is the point.</w:t>
      </w:r>
    </w:p>
    <w:p>
      <w:pPr>
        <w:pStyle w:val="BodyText"/>
      </w:pPr>
      <w:r>
        <w:t xml:space="preserve">You did not write this book to sell books. You wrote it to sell yourself at a higher altitude, to fewer and better buyers, with less friction.</w:t>
      </w:r>
    </w:p>
    <w:bookmarkEnd w:id="145"/>
    <w:bookmarkStart w:id="146" w:name="the-three-deployment-channels"/>
    <w:p>
      <w:pPr>
        <w:pStyle w:val="Heading2"/>
      </w:pPr>
      <w:r>
        <w:t xml:space="preserve">The Three Deployment Channels</w:t>
      </w:r>
    </w:p>
    <w:p>
      <w:pPr>
        <w:pStyle w:val="FirstParagraph"/>
      </w:pPr>
      <w:r>
        <w:t xml:space="preserve">The Proof Object works in three specific channels. They are not equal in return, and they are not optional. You need all three running simultaneously for the book to compound.</w:t>
      </w:r>
    </w:p>
    <w:p>
      <w:pPr>
        <w:pStyle w:val="BodyText"/>
      </w:pPr>
      <w:r>
        <w:rPr>
          <w:b/>
          <w:bCs/>
        </w:rPr>
        <w:t xml:space="preserve">Channel One: Direct Prospect Mail.</w:t>
      </w:r>
      <w:r>
        <w:t xml:space="preserve"> </w:t>
      </w:r>
      <w:r>
        <w:t xml:space="preserve">You send physical copies, hand-addressed, to specific named humans on your target list.</w:t>
      </w:r>
    </w:p>
    <w:p>
      <w:pPr>
        <w:pStyle w:val="BodyText"/>
      </w:pPr>
      <w:r>
        <w:rPr>
          <w:b/>
          <w:bCs/>
        </w:rPr>
        <w:t xml:space="preserve">Channel Two: Stage Leverage.</w:t>
      </w:r>
      <w:r>
        <w:t xml:space="preserve"> </w:t>
      </w:r>
      <w:r>
        <w:t xml:space="preserve">You use the book to secure and command better speaking slots than your resume alone would justify.</w:t>
      </w:r>
    </w:p>
    <w:p>
      <w:pPr>
        <w:pStyle w:val="BodyText"/>
      </w:pPr>
      <w:r>
        <w:rPr>
          <w:b/>
          <w:bCs/>
        </w:rPr>
        <w:t xml:space="preserve">Channel Three: Ambient Authority.</w:t>
      </w:r>
      <w:r>
        <w:t xml:space="preserve"> </w:t>
      </w:r>
      <w:r>
        <w:t xml:space="preserve">You replace passive marketing assets (business cards, PDFs,</w:t>
      </w:r>
      <w:r>
        <w:t xml:space="preserve"> </w:t>
      </w:r>
      <w:r>
        <w:t xml:space="preserve">“about”</w:t>
      </w:r>
      <w:r>
        <w:t xml:space="preserve"> </w:t>
      </w:r>
      <w:r>
        <w:t xml:space="preserve">pages) with the book wherever possible, and you let it sit in the world doing slow work over years.</w:t>
      </w:r>
    </w:p>
    <w:p>
      <w:pPr>
        <w:pStyle w:val="BodyText"/>
      </w:pPr>
      <w:r>
        <w:t xml:space="preserve">Let me take each one in order.</w:t>
      </w:r>
    </w:p>
    <w:bookmarkEnd w:id="146"/>
    <w:bookmarkStart w:id="147" w:name="channel-one-the-mailed-copy"/>
    <w:p>
      <w:pPr>
        <w:pStyle w:val="Heading2"/>
      </w:pPr>
      <w:r>
        <w:t xml:space="preserve">Channel One: The Mailed Copy</w:t>
      </w:r>
    </w:p>
    <w:p>
      <w:pPr>
        <w:pStyle w:val="FirstParagraph"/>
      </w:pPr>
      <w:r>
        <w:t xml:space="preserve">There is a specific ritual to mailing a book to a prospect, and most professionals execute it poorly. They slip a copy into a padded envelope, attach a printed label, and drop it at the post office. Two weeks later they wonder why they heard nothing back.</w:t>
      </w:r>
    </w:p>
    <w:p>
      <w:pPr>
        <w:pStyle w:val="BodyText"/>
      </w:pPr>
      <w:r>
        <w:t xml:space="preserve">The mailed book is not the gift. The mailed book is the setup for a conversation. The execution has to reflect that.</w:t>
      </w:r>
    </w:p>
    <w:p>
      <w:pPr>
        <w:pStyle w:val="BodyText"/>
      </w:pPr>
      <w:r>
        <w:rPr>
          <w:b/>
          <w:bCs/>
        </w:rPr>
        <w:t xml:space="preserve">Build the list first.</w:t>
      </w:r>
      <w:r>
        <w:t xml:space="preserve"> </w:t>
      </w:r>
      <w:r>
        <w:t xml:space="preserve">Before you mail a single copy, you need a target list of twenty-five to fifty named prospects. Not</w:t>
      </w:r>
      <w:r>
        <w:t xml:space="preserve"> </w:t>
      </w:r>
      <w:r>
        <w:t xml:space="preserve">“accounting firms in the Midwest.”</w:t>
      </w:r>
      <w:r>
        <w:t xml:space="preserve"> </w:t>
      </w:r>
      <w:r>
        <w:t xml:space="preserve">Not</w:t>
      </w:r>
      <w:r>
        <w:t xml:space="preserve"> </w:t>
      </w:r>
      <w:r>
        <w:t xml:space="preserve">“VPs of operations at logistics companies.”</w:t>
      </w:r>
      <w:r>
        <w:t xml:space="preserve"> </w:t>
      </w:r>
      <w:r>
        <w:t xml:space="preserve">Names. Real humans with real titles at real companies, ideally ones you have some weak tie to: a mutual connection, a conference you both attended, a comment they left on something you posted. These are people for whom your expertise, applied to their specific situation, is worth significant professional fees.</w:t>
      </w:r>
    </w:p>
    <w:p>
      <w:pPr>
        <w:pStyle w:val="BodyText"/>
      </w:pPr>
      <w:r>
        <w:rPr>
          <w:b/>
          <w:bCs/>
        </w:rPr>
        <w:t xml:space="preserve">Hand-write the card.</w:t>
      </w:r>
      <w:r>
        <w:t xml:space="preserve"> </w:t>
      </w:r>
      <w:r>
        <w:t xml:space="preserve">Every copy ships with a handwritten card, three or four sentences, not a letter. The card references something specific to them.</w:t>
      </w:r>
      <w:r>
        <w:t xml:space="preserve"> </w:t>
      </w:r>
      <w:r>
        <w:t xml:space="preserve">“Saw your talk at the Dallas summit on distribution center automation. Chapter 4 addresses the exact compliance question you raised in the Q&amp;A. Sending this because I think the framework will save your team a lot of re-work. No need to respond.”</w:t>
      </w:r>
      <w:r>
        <w:t xml:space="preserve"> </w:t>
      </w:r>
      <w:r>
        <w:t xml:space="preserve">The</w:t>
      </w:r>
      <w:r>
        <w:t xml:space="preserve"> </w:t>
      </w:r>
      <w:r>
        <w:t xml:space="preserve">“no need to respond”</w:t>
      </w:r>
      <w:r>
        <w:t xml:space="preserve"> </w:t>
      </w:r>
      <w:r>
        <w:t xml:space="preserve">is important. It removes the social obligation and, paradoxically, is what causes them to respond.</w:t>
      </w:r>
    </w:p>
    <w:p>
      <w:pPr>
        <w:pStyle w:val="BodyText"/>
      </w:pPr>
      <w:r>
        <w:rPr>
          <w:b/>
          <w:bCs/>
        </w:rPr>
        <w:t xml:space="preserve">Ship it in a quality mailer.</w:t>
      </w:r>
      <w:r>
        <w:t xml:space="preserve"> </w:t>
      </w:r>
      <w:r>
        <w:t xml:space="preserve">Not a bubble envelope. A rigid book mailer with a hand-applied address label. The package itself passes an unboxing test before the book does.</w:t>
      </w:r>
    </w:p>
    <w:p>
      <w:pPr>
        <w:pStyle w:val="BodyText"/>
      </w:pPr>
      <w:r>
        <w:rPr>
          <w:b/>
          <w:bCs/>
        </w:rPr>
        <w:t xml:space="preserve">Log everything.</w:t>
      </w:r>
      <w:r>
        <w:t xml:space="preserve"> </w:t>
      </w:r>
      <w:r>
        <w:t xml:space="preserve">Create a simple tracking sheet: name, company, date shipped, date of follow-up, response. Most experts treat this like a vague marketing gesture. It is not. It is a direct-response campaign with a very specific expected conversion rate.</w:t>
      </w:r>
    </w:p>
    <w:p>
      <w:pPr>
        <w:pStyle w:val="BodyText"/>
      </w:pPr>
      <w:r>
        <w:t xml:space="preserve">Here is a template for that tracking sheet. You can build it in any spreadsheet. Use these fields:</w:t>
      </w:r>
    </w:p>
    <w:p>
      <w:pPr>
        <w:pStyle w:val="Compact"/>
        <w:numPr>
          <w:ilvl w:val="0"/>
          <w:numId w:val="1024"/>
        </w:numPr>
      </w:pPr>
      <w:r>
        <w:rPr>
          <w:b/>
          <w:bCs/>
        </w:rPr>
        <w:t xml:space="preserve">Prospect Name</w:t>
      </w:r>
    </w:p>
    <w:p>
      <w:pPr>
        <w:pStyle w:val="Compact"/>
        <w:numPr>
          <w:ilvl w:val="0"/>
          <w:numId w:val="1024"/>
        </w:numPr>
      </w:pPr>
      <w:r>
        <w:rPr>
          <w:b/>
          <w:bCs/>
        </w:rPr>
        <w:t xml:space="preserve">Company</w:t>
      </w:r>
    </w:p>
    <w:p>
      <w:pPr>
        <w:pStyle w:val="Compact"/>
        <w:numPr>
          <w:ilvl w:val="0"/>
          <w:numId w:val="1024"/>
        </w:numPr>
      </w:pPr>
      <w:r>
        <w:rPr>
          <w:b/>
          <w:bCs/>
        </w:rPr>
        <w:t xml:space="preserve">Title</w:t>
      </w:r>
    </w:p>
    <w:p>
      <w:pPr>
        <w:pStyle w:val="Compact"/>
        <w:numPr>
          <w:ilvl w:val="0"/>
          <w:numId w:val="1024"/>
        </w:numPr>
      </w:pPr>
      <w:r>
        <w:rPr>
          <w:b/>
          <w:bCs/>
        </w:rPr>
        <w:t xml:space="preserve">Weak Tie</w:t>
      </w:r>
      <w:r>
        <w:t xml:space="preserve"> </w:t>
      </w:r>
      <w:r>
        <w:t xml:space="preserve">(how you know them)</w:t>
      </w:r>
    </w:p>
    <w:p>
      <w:pPr>
        <w:pStyle w:val="Compact"/>
        <w:numPr>
          <w:ilvl w:val="0"/>
          <w:numId w:val="1024"/>
        </w:numPr>
      </w:pPr>
      <w:r>
        <w:rPr>
          <w:b/>
          <w:bCs/>
        </w:rPr>
        <w:t xml:space="preserve">Date Shipped</w:t>
      </w:r>
    </w:p>
    <w:p>
      <w:pPr>
        <w:pStyle w:val="Compact"/>
        <w:numPr>
          <w:ilvl w:val="0"/>
          <w:numId w:val="1024"/>
        </w:numPr>
      </w:pPr>
      <w:r>
        <w:rPr>
          <w:b/>
          <w:bCs/>
        </w:rPr>
        <w:t xml:space="preserve">Handwritten Note Reference</w:t>
      </w:r>
    </w:p>
    <w:p>
      <w:pPr>
        <w:pStyle w:val="Compact"/>
        <w:numPr>
          <w:ilvl w:val="0"/>
          <w:numId w:val="1024"/>
        </w:numPr>
      </w:pPr>
      <w:r>
        <w:rPr>
          <w:b/>
          <w:bCs/>
        </w:rPr>
        <w:t xml:space="preserve">14-Day Follow-Up Date</w:t>
      </w:r>
    </w:p>
    <w:p>
      <w:pPr>
        <w:pStyle w:val="Compact"/>
        <w:numPr>
          <w:ilvl w:val="0"/>
          <w:numId w:val="1024"/>
        </w:numPr>
      </w:pPr>
      <w:r>
        <w:rPr>
          <w:b/>
          <w:bCs/>
        </w:rPr>
        <w:t xml:space="preserve">Response Type</w:t>
      </w:r>
    </w:p>
    <w:p>
      <w:pPr>
        <w:pStyle w:val="Compact"/>
        <w:numPr>
          <w:ilvl w:val="0"/>
          <w:numId w:val="1024"/>
        </w:numPr>
      </w:pPr>
      <w:r>
        <w:rPr>
          <w:b/>
          <w:bCs/>
        </w:rPr>
        <w:t xml:space="preserve">Response Date</w:t>
      </w:r>
    </w:p>
    <w:p>
      <w:pPr>
        <w:pStyle w:val="Compact"/>
        <w:numPr>
          <w:ilvl w:val="0"/>
          <w:numId w:val="1024"/>
        </w:numPr>
      </w:pPr>
      <w:r>
        <w:rPr>
          <w:b/>
          <w:bCs/>
        </w:rPr>
        <w:t xml:space="preserve">Next Action</w:t>
      </w:r>
    </w:p>
    <w:p>
      <w:pPr>
        <w:pStyle w:val="FirstParagraph"/>
      </w:pPr>
      <w:r>
        <w:t xml:space="preserve">Fill it one row per prospect. The example entry looks like this:</w:t>
      </w:r>
      <w:r>
        <w:t xml:space="preserve"> </w:t>
      </w:r>
      <w:r>
        <w:rPr>
          <w:i/>
          <w:iCs/>
        </w:rPr>
        <w:t xml:space="preserve">Jane Doe, VP Ops at Acme Logistics, met at the Dallas summit, shipped 03/15, note referenced her Q&amp;A compliance question, follow-up flagged for 03/29, LinkedIn reply received 03/22, next action is to schedule an intro call.</w:t>
      </w:r>
    </w:p>
    <w:p>
      <w:pPr>
        <w:pStyle w:val="BodyText"/>
      </w:pPr>
      <w:r>
        <w:t xml:space="preserve">The columns that matter most are</w:t>
      </w:r>
      <w:r>
        <w:t xml:space="preserve"> </w:t>
      </w:r>
      <w:r>
        <w:t xml:space="preserve">“Weak Tie”</w:t>
      </w:r>
      <w:r>
        <w:t xml:space="preserve"> </w:t>
      </w:r>
      <w:r>
        <w:t xml:space="preserve">and</w:t>
      </w:r>
      <w:r>
        <w:t xml:space="preserve"> </w:t>
      </w:r>
      <w:r>
        <w:t xml:space="preserve">“Handwritten Note Reference,”</w:t>
      </w:r>
      <w:r>
        <w:t xml:space="preserve"> </w:t>
      </w:r>
      <w:r>
        <w:t xml:space="preserve">because they force you to personalize before you ship. If you cannot fill in those two fields for a given name, that person should not be on the list yet. Build the connection first.</w:t>
      </w:r>
    </w:p>
    <w:p>
      <w:pPr>
        <w:pStyle w:val="BodyText"/>
      </w:pPr>
      <w:r>
        <w:t xml:space="preserve">The response rates on a well-targeted, hand-addressed book mailing often exceed typical direct-mail benchmarks significantly. The reason is simple: nobody sends books. Everyone sends emails. Your competitors are fighting for attention in an inbox. You just landed a three-hundred-gram object on their desk with your name embossed on the spine. Physical objects create a sense of reciprocity and curiosity that a subject line never will.</w:t>
      </w:r>
    </w:p>
    <w:p>
      <w:pPr>
        <w:pStyle w:val="BodyText"/>
      </w:pPr>
      <w:r>
        <w:t xml:space="preserve">Track your results. Refine your list. Mail another round. This is not a one-time gesture. It is a repeatable channel.</w:t>
      </w:r>
    </w:p>
    <w:bookmarkEnd w:id="147"/>
    <w:bookmarkStart w:id="148" w:name="channel-two-the-stage"/>
    <w:p>
      <w:pPr>
        <w:pStyle w:val="Heading2"/>
      </w:pPr>
      <w:r>
        <w:t xml:space="preserve">Channel Two: The Stage</w:t>
      </w:r>
    </w:p>
    <w:p>
      <w:pPr>
        <w:pStyle w:val="FirstParagraph"/>
      </w:pPr>
      <w:r>
        <w:t xml:space="preserve">Before the book, when you pitched yourself as a keynote speaker, you were competing on the basis of a speaker reel, a LinkedIn profile, and whatever testimonials you could assemble. After the book, you are competing on the basis of a physical artifact that signals</w:t>
      </w:r>
      <w:r>
        <w:t xml:space="preserve"> </w:t>
      </w:r>
      <w:r>
        <w:t xml:space="preserve">“this person has a point of view that has been organized, tested, and committed to print.”</w:t>
      </w:r>
    </w:p>
    <w:p>
      <w:pPr>
        <w:pStyle w:val="BodyText"/>
      </w:pPr>
      <w:r>
        <w:t xml:space="preserve">Conference organizers, program chairs, and corporate event buyers treat published authors as a different category of talent. The book is shorthand. It tells them, before they even open it, that you have done the hard work of compressing your expertise into a teachable system. That reduces their risk. They are not betting on whether you can fill 45 minutes. They are betting on whether the 45 minutes will be any good, and the book is their evidence.</w:t>
      </w:r>
    </w:p>
    <w:p>
      <w:pPr>
        <w:pStyle w:val="BodyText"/>
      </w:pPr>
      <w:r>
        <w:rPr>
          <w:b/>
          <w:bCs/>
        </w:rPr>
        <w:t xml:space="preserve">Practical deployment of the book into stage work:</w:t>
      </w:r>
    </w:p>
    <w:p>
      <w:pPr>
        <w:numPr>
          <w:ilvl w:val="0"/>
          <w:numId w:val="1025"/>
        </w:numPr>
      </w:pPr>
      <w:r>
        <w:rPr>
          <w:b/>
          <w:bCs/>
        </w:rPr>
        <w:t xml:space="preserve">Update your speaker one-sheet.</w:t>
      </w:r>
      <w:r>
        <w:t xml:space="preserve"> </w:t>
      </w:r>
      <w:r>
        <w:t xml:space="preserve">The book cover goes on it. Your title changes from</w:t>
      </w:r>
      <w:r>
        <w:t xml:space="preserve"> </w:t>
      </w:r>
      <w:r>
        <w:t xml:space="preserve">“consultant”</w:t>
      </w:r>
      <w:r>
        <w:t xml:space="preserve"> </w:t>
      </w:r>
      <w:r>
        <w:t xml:space="preserve">or</w:t>
      </w:r>
      <w:r>
        <w:t xml:space="preserve"> </w:t>
      </w:r>
      <w:r>
        <w:t xml:space="preserve">“advisor”</w:t>
      </w:r>
      <w:r>
        <w:t xml:space="preserve"> </w:t>
      </w:r>
      <w:r>
        <w:t xml:space="preserve">to</w:t>
      </w:r>
      <w:r>
        <w:t xml:space="preserve"> </w:t>
      </w:r>
      <w:r>
        <w:t xml:space="preserve">“author of [Title].”</w:t>
      </w:r>
      <w:r>
        <w:t xml:space="preserve"> </w:t>
      </w:r>
      <w:r>
        <w:t xml:space="preserve">This single change noticeably increases the perceived seriousness of your pitch. The mechanism is straightforward: a book signals that a third-party process (editing, publishing, endorsement) has vetted your thinking, which lowers the organizer’s perceived booking risk.</w:t>
      </w:r>
    </w:p>
    <w:p>
      <w:pPr>
        <w:numPr>
          <w:ilvl w:val="0"/>
          <w:numId w:val="1025"/>
        </w:numPr>
      </w:pPr>
      <w:r>
        <w:rPr>
          <w:b/>
          <w:bCs/>
        </w:rPr>
        <w:t xml:space="preserve">Offer the book as part of the engagement.</w:t>
      </w:r>
      <w:r>
        <w:t xml:space="preserve"> </w:t>
      </w:r>
      <w:r>
        <w:t xml:space="preserve">For any booking over a certain threshold, include copies for every attendee. The cost to you is a few dollars per copy at print-on-demand volume. The perceived value to the organizer is far higher. You are giving them a premium deliverable at near-zero marginal cost, which makes you easier to book than your competitors.</w:t>
      </w:r>
    </w:p>
    <w:p>
      <w:pPr>
        <w:numPr>
          <w:ilvl w:val="0"/>
          <w:numId w:val="1025"/>
        </w:numPr>
      </w:pPr>
      <w:r>
        <w:rPr>
          <w:b/>
          <w:bCs/>
        </w:rPr>
        <w:t xml:space="preserve">Build your talk around the book’s core framework.</w:t>
      </w:r>
      <w:r>
        <w:t xml:space="preserve"> </w:t>
      </w:r>
      <w:r>
        <w:t xml:space="preserve">Do not give a generic talk and hand out the book at the end. Give a talk that is an operational demonstration of the framework, then hand out the book so attendees can execute it. The book becomes the takeaway, not the giveaway.</w:t>
      </w:r>
    </w:p>
    <w:p>
      <w:pPr>
        <w:numPr>
          <w:ilvl w:val="0"/>
          <w:numId w:val="1025"/>
        </w:numPr>
      </w:pPr>
      <w:r>
        <w:rPr>
          <w:b/>
          <w:bCs/>
        </w:rPr>
        <w:t xml:space="preserve">Use endorsements as booking leverage.</w:t>
      </w:r>
      <w:r>
        <w:t xml:space="preserve"> </w:t>
      </w:r>
      <w:r>
        <w:t xml:space="preserve">The endorsement blurbs you gathered for the back cover, from senior figures in your industry, are not just for book buyers. They are for the people deciding whether to book you. Put them on your speaker page.</w:t>
      </w:r>
    </w:p>
    <w:p>
      <w:pPr>
        <w:pStyle w:val="FirstParagraph"/>
      </w:pPr>
      <w:r>
        <w:t xml:space="preserve">A book will not, on its own, land you a TED stage. But with consistent deployment it will move you from regional industry panels to national keynotes, and from unpaid</w:t>
      </w:r>
      <w:r>
        <w:t xml:space="preserve"> </w:t>
      </w:r>
      <w:r>
        <w:t xml:space="preserve">“thought leadership”</w:t>
      </w:r>
      <w:r>
        <w:t xml:space="preserve"> </w:t>
      </w:r>
      <w:r>
        <w:t xml:space="preserve">slots to paid engagements at a level your pre-book self could not have commanded.</w:t>
      </w:r>
    </w:p>
    <w:bookmarkEnd w:id="148"/>
    <w:bookmarkStart w:id="149" w:name="channel-three-ambient-authority"/>
    <w:p>
      <w:pPr>
        <w:pStyle w:val="Heading2"/>
      </w:pPr>
      <w:r>
        <w:t xml:space="preserve">Channel Three: Ambient Authority</w:t>
      </w:r>
    </w:p>
    <w:p>
      <w:pPr>
        <w:pStyle w:val="FirstParagraph"/>
      </w:pPr>
      <w:r>
        <w:t xml:space="preserve">This is the channel most experts underestimate, because its returns are slow and compounding rather than fast and attributable.</w:t>
      </w:r>
    </w:p>
    <w:p>
      <w:pPr>
        <w:pStyle w:val="BodyText"/>
      </w:pPr>
      <w:r>
        <w:t xml:space="preserve">Ambient authority is what happens when the book exists in the world doing low-level, persistent work without your direct involvement. Here is one concrete mechanism that illustrates how it compounds: you mail a copy to a past client. That copy sits on the credenza in their office. Over the next twelve months, three or four colleagues and visitors pick it up, read the subtitle, and either photograph the cover or ask the client about you. One of those people googles your name, finds your site, and requests an intro call. That single copy generated a warm lead without you touching it, and every additional copy you place in a high-traffic office multiplies the effect. The compounding happens because each physical book is a node that creates its own small referral chain, passively, over time.</w:t>
      </w:r>
    </w:p>
    <w:p>
      <w:pPr>
        <w:pStyle w:val="BodyText"/>
      </w:pPr>
      <w:r>
        <w:t xml:space="preserve">This is not hypothetical. This is the actual distribution mechanism by which expert books generate their long-tail returns. You cannot engineer any single instance of it. You can only engineer the conditions under which it happens often.</w:t>
      </w:r>
    </w:p>
    <w:p>
      <w:pPr>
        <w:pStyle w:val="BodyText"/>
      </w:pPr>
      <w:r>
        <w:rPr>
          <w:b/>
          <w:bCs/>
        </w:rPr>
        <w:t xml:space="preserve">How to maximize ambient authority:</w:t>
      </w:r>
    </w:p>
    <w:p>
      <w:pPr>
        <w:numPr>
          <w:ilvl w:val="0"/>
          <w:numId w:val="1026"/>
        </w:numPr>
      </w:pPr>
      <w:r>
        <w:rPr>
          <w:b/>
          <w:bCs/>
        </w:rPr>
        <w:t xml:space="preserve">Replace your business card.</w:t>
      </w:r>
      <w:r>
        <w:t xml:space="preserve"> </w:t>
      </w:r>
      <w:r>
        <w:t xml:space="preserve">At conferences, in meetings, at dinners, when the moment comes to exchange contact info, hand them the book. Your card is inside the front cover. Nobody throws away a book. Everybody throws away a card.</w:t>
      </w:r>
    </w:p>
    <w:p>
      <w:pPr>
        <w:numPr>
          <w:ilvl w:val="0"/>
          <w:numId w:val="1026"/>
        </w:numPr>
      </w:pPr>
      <w:r>
        <w:rPr>
          <w:b/>
          <w:bCs/>
        </w:rPr>
        <w:t xml:space="preserve">Ship author copies to past clients.</w:t>
      </w:r>
      <w:r>
        <w:t xml:space="preserve"> </w:t>
      </w:r>
      <w:r>
        <w:t xml:space="preserve">A round of</w:t>
      </w:r>
      <w:r>
        <w:t xml:space="preserve"> </w:t>
      </w:r>
      <w:r>
        <w:t xml:space="preserve">“thank you for the work we did together”</w:t>
      </w:r>
      <w:r>
        <w:t xml:space="preserve"> </w:t>
      </w:r>
      <w:r>
        <w:t xml:space="preserve">mailings to past clients reactivates a network of people who already trust you and who now have a physical object that reminds them, and everyone who visits their office, that you exist.</w:t>
      </w:r>
    </w:p>
    <w:p>
      <w:pPr>
        <w:numPr>
          <w:ilvl w:val="0"/>
          <w:numId w:val="1026"/>
        </w:numPr>
      </w:pPr>
      <w:r>
        <w:rPr>
          <w:b/>
          <w:bCs/>
        </w:rPr>
        <w:t xml:space="preserve">Put it on your site as an anchor asset.</w:t>
      </w:r>
      <w:r>
        <w:t xml:space="preserve"> </w:t>
      </w:r>
      <w:r>
        <w:t xml:space="preserve">The book is the hero of your homepage. Not buried under</w:t>
      </w:r>
      <w:r>
        <w:t xml:space="preserve"> </w:t>
      </w:r>
      <w:r>
        <w:t xml:space="preserve">“resources.”</w:t>
      </w:r>
      <w:r>
        <w:t xml:space="preserve"> </w:t>
      </w:r>
      <w:r>
        <w:t xml:space="preserve">Front and center, with a</w:t>
      </w:r>
      <w:r>
        <w:t xml:space="preserve"> </w:t>
      </w:r>
      <w:r>
        <w:t xml:space="preserve">“request a signed copy”</w:t>
      </w:r>
      <w:r>
        <w:t xml:space="preserve"> </w:t>
      </w:r>
      <w:r>
        <w:t xml:space="preserve">form that captures the prospect’s name, title, company, and reason for requesting. That form is a lead-qualification instrument disguised as a generous gesture.</w:t>
      </w:r>
    </w:p>
    <w:p>
      <w:pPr>
        <w:numPr>
          <w:ilvl w:val="0"/>
          <w:numId w:val="1026"/>
        </w:numPr>
      </w:pPr>
      <w:r>
        <w:rPr>
          <w:b/>
          <w:bCs/>
        </w:rPr>
        <w:t xml:space="preserve">Index for search.</w:t>
      </w:r>
      <w:r>
        <w:t xml:space="preserve"> </w:t>
      </w:r>
      <w:r>
        <w:t xml:space="preserve">A properly published book shows up in Amazon search, Google Books search, and eventually in general web results for your category. Someone looking for</w:t>
      </w:r>
      <w:r>
        <w:t xml:space="preserve"> </w:t>
      </w:r>
      <w:r>
        <w:t xml:space="preserve">“the framework for [your niche]”</w:t>
      </w:r>
      <w:r>
        <w:t xml:space="preserve"> </w:t>
      </w:r>
      <w:r>
        <w:t xml:space="preserve">will find your book years after publication. This is inbound lead generation you do not have to touch.</w:t>
      </w:r>
    </w:p>
    <w:p>
      <w:pPr>
        <w:pStyle w:val="FirstParagraph"/>
      </w:pPr>
      <w:r>
        <w:t xml:space="preserve">The book keeps working after you leave the room. It sits on desks. It moves between colleagues. It shows up in searches. It gets cited in other people’s talks. It accumulates Amazon reviews from readers you never met. For years.</w:t>
      </w:r>
    </w:p>
    <w:p>
      <w:pPr>
        <w:pStyle w:val="BodyText"/>
      </w:pPr>
      <w:r>
        <w:t xml:space="preserve">This is the part that is hard to emotionally accept when you are writing the book. You are pouring effort into an asset whose largest returns will arrive in year two, year three, year five. But that is precisely why the Proof Object is worth building. A blog post has a half-life measured in days. A conference talk, weeks. A podcast appearance, months. A book, measured in years.</w:t>
      </w:r>
    </w:p>
    <w:p>
      <w:pPr>
        <w:pStyle w:val="BodyText"/>
      </w:pPr>
      <w:r>
        <w:t xml:space="preserve">You are building durable intellectual real estate. Treat it that way.</w:t>
      </w:r>
    </w:p>
    <w:bookmarkEnd w:id="149"/>
    <w:bookmarkStart w:id="150" w:name="what-actually-changes"/>
    <w:p>
      <w:pPr>
        <w:pStyle w:val="Heading2"/>
      </w:pPr>
      <w:r>
        <w:t xml:space="preserve">What Actually Changes</w:t>
      </w:r>
    </w:p>
    <w:p>
      <w:pPr>
        <w:pStyle w:val="FirstParagraph"/>
      </w:pPr>
      <w:r>
        <w:t xml:space="preserve">The three channels above are the mechanics. Here is the single shift that matters more than any of them.</w:t>
      </w:r>
    </w:p>
    <w:p>
      <w:pPr>
        <w:pStyle w:val="BodyText"/>
      </w:pPr>
      <w:r>
        <w:t xml:space="preserve">Before the book, you chase rooms. You pitch, you network, you follow up, you wait. After the book, rooms open to you. The dynamic inverts. The calls that come in are warmer and higher up the org chart. The people reaching out have already absorbed your point of view, already accepted your framing, and are calling because they want to work inside it. Discovery calls compress. Pricing rises. The type of work changes.</w:t>
      </w:r>
    </w:p>
    <w:p>
      <w:pPr>
        <w:pStyle w:val="BodyText"/>
      </w:pPr>
      <w:r>
        <w:t xml:space="preserve">This is the ROI that the royalty statement never shows you. And it is the only ROI that was ever worth writing the book to get.</w:t>
      </w:r>
    </w:p>
    <w:bookmarkEnd w:id="150"/>
    <w:bookmarkStart w:id="151" w:name="deployment-next-steps"/>
    <w:p>
      <w:pPr>
        <w:pStyle w:val="Heading2"/>
      </w:pPr>
      <w:r>
        <w:t xml:space="preserve">Deployment: Next Steps</w:t>
      </w:r>
    </w:p>
    <w:p>
      <w:pPr>
        <w:pStyle w:val="FirstParagraph"/>
      </w:pPr>
      <w:r>
        <w:t xml:space="preserve">You have now read ten chapters. You know the framework. You know the phases. You know the tools, the traps, the tests, and the deployment playbook. There is nothing left between you and the published book except execution.</w:t>
      </w:r>
    </w:p>
    <w:p>
      <w:pPr>
        <w:pStyle w:val="BodyText"/>
      </w:pPr>
      <w:r>
        <w:t xml:space="preserve">So here is the final ask.</w:t>
      </w:r>
    </w:p>
    <w:p>
      <w:pPr>
        <w:pStyle w:val="BodyText"/>
      </w:pPr>
      <w:r>
        <w:t xml:space="preserve">Open your laptop right now. Find the folder on your desktop or in your cloud drive called</w:t>
      </w:r>
      <w:r>
        <w:t xml:space="preserve"> </w:t>
      </w:r>
      <w:r>
        <w:t xml:space="preserve">“book ideas”</w:t>
      </w:r>
      <w:r>
        <w:t xml:space="preserve"> </w:t>
      </w:r>
      <w:r>
        <w:t xml:space="preserve">or</w:t>
      </w:r>
      <w:r>
        <w:t xml:space="preserve"> </w:t>
      </w:r>
      <w:r>
        <w:t xml:space="preserve">“my book”</w:t>
      </w:r>
      <w:r>
        <w:t xml:space="preserve"> </w:t>
      </w:r>
      <w:r>
        <w:t xml:space="preserve">or</w:t>
      </w:r>
      <w:r>
        <w:t xml:space="preserve"> </w:t>
      </w:r>
      <w:r>
        <w:t xml:space="preserve">“untitled project 2019.”</w:t>
      </w:r>
      <w:r>
        <w:t xml:space="preserve"> </w:t>
      </w:r>
      <w:r>
        <w:t xml:space="preserve">The one you have opened maybe four times in the last three years and closed each time with a small, private feeling of failure.</w:t>
      </w:r>
    </w:p>
    <w:p>
      <w:pPr>
        <w:pStyle w:val="BodyText"/>
      </w:pPr>
      <w:r>
        <w:t xml:space="preserve">Open it. Look at what is inside. All those half-outlines, all those TED-talk-sized bursts of enthusiasm, all those chapter-one drafts that never became chapter two.</w:t>
      </w:r>
    </w:p>
    <w:p>
      <w:pPr>
        <w:pStyle w:val="BodyText"/>
      </w:pPr>
      <w:r>
        <w:t xml:space="preserve">Delete them.</w:t>
      </w:r>
    </w:p>
    <w:p>
      <w:pPr>
        <w:pStyle w:val="BodyText"/>
      </w:pPr>
      <w:r>
        <w:t xml:space="preserve">Not move to trash and keep for sentiment. Delete. Those drafts are what kept you stuck. They represent the generative model, the idea that you had to invent the book from scratch, that this book exists to dismantle.</w:t>
      </w:r>
    </w:p>
    <w:p>
      <w:pPr>
        <w:pStyle w:val="BodyText"/>
      </w:pPr>
      <w:r>
        <w:t xml:space="preserve">Then create a new folder in the same place. Name it</w:t>
      </w:r>
      <w:r>
        <w:t xml:space="preserve"> </w:t>
      </w:r>
      <w:r>
        <w:t xml:space="preserve">“IP-Audit.”</w:t>
      </w:r>
      <w:r>
        <w:t xml:space="preserve"> </w:t>
      </w:r>
      <w:r>
        <w:t xml:space="preserve">It is empty. That is correct. It is supposed to be empty. You are going to fill it over the next 90 days by running the audit you learned in Chapter 3, surfacing the framework you learned to articulate in Chapter 4, and capturing the voice you learned to preserve in Chapter 5.</w:t>
      </w:r>
    </w:p>
    <w:p>
      <w:pPr>
        <w:pStyle w:val="BodyText"/>
      </w:pPr>
      <w:r>
        <w:t xml:space="preserve">Ninety days to the raw material. Another ninety to shape it. Another ninety to publish and deploy it. Nine months from today, you could be opening a box on your porch.</w:t>
      </w:r>
    </w:p>
    <w:p>
      <w:pPr>
        <w:pStyle w:val="BodyText"/>
      </w:pPr>
      <w:r>
        <w:t xml:space="preserve">The expertise is already built. Twenty years of it. The only thing left is to compress it into the artifact that speaks for you in the rooms you are not in.</w:t>
      </w:r>
    </w:p>
    <w:p>
      <w:pPr>
        <w:pStyle w:val="BodyText"/>
      </w:pPr>
      <w:r>
        <w:t xml:space="preserve">Close this book. Open the folder. Begin.</w:t>
      </w:r>
    </w:p>
    <w:p>
      <w:r>
        <w:br w:type="page"/>
      </w:r>
    </w:p>
    <w:bookmarkEnd w:id="151"/>
    <w:bookmarkEnd w:id="152"/>
    <w:bookmarkStart w:id="153" w:name="acknowledgments"/>
    <w:p>
      <w:pPr>
        <w:pStyle w:val="Heading1"/>
      </w:pPr>
      <w:r>
        <w:t xml:space="preserve">Acknowledgments</w:t>
      </w:r>
    </w:p>
    <w:p>
      <w:pPr>
        <w:pStyle w:val="FirstParagraph"/>
      </w:pPr>
      <w:r>
        <w:t xml:space="preserve">There is a particular kind of knowledge that only comes from doing things the hard way. Two decades of writing software taught me that, and, unexpectedly, it also gave me this book.</w:t>
      </w:r>
    </w:p>
    <w:p>
      <w:pPr>
        <w:pStyle w:val="BodyText"/>
      </w:pPr>
      <w:r>
        <w:t xml:space="preserve">The engineering mindset that made me comfortable inside complex systems turned out to be exactly the right tool for dismantling the mystery of publishing. When I stopped treating a book as a creative monument and started treating it as a system to be understood, everything changed. For that reframe, I owe an enormous debt to the colleagues of past and present who modeled this quality of relentless, practical curiosity. You showed me, across countless projects and late-night debugging sessions, that no domain is too opaque to be figured out if you are willing to go at it directly. I learned from watching you work, and I am still learning.</w:t>
      </w:r>
    </w:p>
    <w:p>
      <w:pPr>
        <w:pStyle w:val="BodyText"/>
      </w:pPr>
      <w:r>
        <w:t xml:space="preserve">To the friends who recognized this quality in me before I fully recognized it in myself, thank you for saying so out loud. Encouragement offered at the right moment has a long half-life.</w:t>
      </w:r>
    </w:p>
    <w:p>
      <w:pPr>
        <w:pStyle w:val="BodyText"/>
      </w:pPr>
      <w:r>
        <w:t xml:space="preserve">To my family: you bore the real cost of this project. The hours I was physically present but mentally elsewhere, the weekends that quietly disappeared, the conversations I was only half in — you absorbed all of it with more grace than I deserved. I am aware of what I asked of you without asking, and I am grateful in a way these sentences cannot quite hold. I hope the finished thing in your hands is worth something of what it cost.</w:t>
      </w:r>
    </w:p>
    <w:p>
      <w:pPr>
        <w:pStyle w:val="BodyText"/>
      </w:pPr>
      <w:r>
        <w:t xml:space="preserve">Finally, I am simply glad this exists. That gladness surprised me a little. Getting to the end of a project like this, one you have carried in some form for longer than you care to admit, produces a specific kind of satisfaction that is different from pride. It is closer to relief, and closer still to gratitude. I am grateful the work is done, and grateful you have read it.</w:t>
      </w:r>
    </w:p>
    <w:p>
      <w:r>
        <w:br w:type="page"/>
      </w:r>
    </w:p>
    <w:bookmarkEnd w:id="153"/>
    <w:bookmarkStart w:id="154" w:name="about-the-author"/>
    <w:p>
      <w:pPr>
        <w:pStyle w:val="Heading1"/>
      </w:pPr>
      <w:r>
        <w:t xml:space="preserve">About the Author</w:t>
      </w:r>
    </w:p>
    <w:p>
      <w:pPr>
        <w:pStyle w:val="FirstParagraph"/>
      </w:pPr>
      <w:r>
        <w:t xml:space="preserve">Sumeet is a software engineer with two decades of experience and a three-time founder. He’s lived the gap between deep expertise and visible authority more than once and learned exactly what it costs.</w:t>
      </w:r>
    </w:p>
    <w:p>
      <w:pPr>
        <w:pStyle w:val="BodyText"/>
      </w:pPr>
      <w:r>
        <w:t xml:space="preserve">For a while he’s written for the most demanding audience he knows: his nine-year-old son. That discipline of making complex ideas clear, engaging, and worth finishing has shaped everything in this book.</w:t>
      </w:r>
    </w:p>
    <w:p>
      <w:pPr>
        <w:pStyle w:val="BodyText"/>
      </w:pPr>
      <w:r>
        <w:rPr>
          <w:i/>
          <w:iCs/>
        </w:rPr>
        <w:t xml:space="preserve">The Proof Object</w:t>
      </w:r>
      <w:r>
        <w:t xml:space="preserve"> </w:t>
      </w:r>
      <w:r>
        <w:t xml:space="preserve">is his second book for a wider audience.</w:t>
      </w:r>
    </w:p>
    <w:bookmarkEnd w:id="15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1"/>
  </w:num>
  <w:num w:numId="1024">
    <w:abstractNumId w:val="991"/>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updateFields w:val="true"/>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 w:type="paragraph" w:styleId="TOC1">
    <w:name w:val="toc 1"/>
    <w:basedOn w:val="Normal"/>
    <w:next w:val="Normal"/>
    <w:uiPriority w:val="39"/>
    <w:pPr>
      <w:tabs>
        <w:tab w:val="right" w:leader="dot" w:pos="9360"/>
      </w:tabs>
      <w:spacing w:after="100"/>
      <w:ind w:left="0" w:right="720" w:hanging="0"/>
    </w:pPr>
  </w:style>
  <w:style w:type="paragraph" w:styleId="FrontMatterTitle">
    <w:name w:val="Front Matter Title"/>
    <w:basedOn w:val="Heading1"/>
    <w:next w:val="Normal"/>
    <w:uiPriority w:val="39"/>
    <w:pPr>
      <w:outlineLvl w:val="9"/>
    </w:p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9" Type="http://schemas.openxmlformats.org/officeDocument/2006/relationships/image" Target="media/rId9.png"/><Relationship Id="rId131" Type="http://schemas.openxmlformats.org/officeDocument/2006/relationships/hyperlink" Target="https://markoneill.org/designing-book-cover/" TargetMode="External"/><Relationship Id="rId41" Type="http://schemas.openxmlformats.org/officeDocument/2006/relationships/hyperlink" Target="https://newsletter.deepwriting.ai/p/extract-signature-framework-from-client-notes" TargetMode="External"/><Relationship Id="rId135" Type="http://schemas.openxmlformats.org/officeDocument/2006/relationships/hyperlink" Target="https://selfpublishinglab.com" TargetMode="External"/></Relationships>
</file>

<file path=word/_rels/footnotes.xml.rels><?xml version='1.0' encoding='UTF-8' standalone='yes'?>
<Relationships xmlns="http://schemas.openxmlformats.org/package/2006/relationships"><Relationship Id="rId131" Type="http://schemas.openxmlformats.org/officeDocument/2006/relationships/hyperlink" Target="https://markoneill.org/designing-book-cover/" TargetMode="External"/><Relationship Id="rId41" Type="http://schemas.openxmlformats.org/officeDocument/2006/relationships/hyperlink" Target="https://newsletter.deepwriting.ai/p/extract-signature-framework-from-client-notes" TargetMode="External"/><Relationship Id="rId135" Type="http://schemas.openxmlformats.org/officeDocument/2006/relationships/hyperlink" Target="https://selfpublishingla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2026-04-18T13:34:15Z</dcterms:created>
  <dcterms:modified xsi:type="dcterms:W3CDTF">2026-04-18T13:34:15Z</dcterms:modified>
</cp:coreProperties>
</file>

<file path=docProps/custom.xml><?xml version="1.0" encoding="utf-8"?>
<Properties xmlns="http://schemas.openxmlformats.org/officeDocument/2006/custom-properties" xmlns:vt="http://schemas.openxmlformats.org/officeDocument/2006/docPropsVTypes"/>
</file>